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CC3" w:rsidRPr="00807767" w:rsidRDefault="00A24CC3" w:rsidP="00060F3A">
      <w:pPr>
        <w:pStyle w:val="a4"/>
        <w:ind w:firstLine="0"/>
        <w:jc w:val="center"/>
      </w:pPr>
      <w:bookmarkStart w:id="0" w:name="_GoBack"/>
      <w:bookmarkEnd w:id="0"/>
      <w:r>
        <w:rPr>
          <w:noProof/>
          <w:lang w:eastAsia="ru-RU"/>
        </w:rPr>
        <w:drawing>
          <wp:inline distT="0" distB="0" distL="0" distR="0" wp14:anchorId="581904F1" wp14:editId="52DF7834">
            <wp:extent cx="2157573" cy="2560320"/>
            <wp:effectExtent l="0" t="0" r="0" b="0"/>
            <wp:docPr id="18" name="Рисунок 18" descr="http://kampol.e-nk.ru/images/stories/sistema_otkrytyy_nizhnekam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mpol.e-nk.ru/images/stories/sistema_otkrytyy_nizhnekams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147" cy="2578802"/>
                    </a:xfrm>
                    <a:prstGeom prst="rect">
                      <a:avLst/>
                    </a:prstGeom>
                    <a:noFill/>
                    <a:ln>
                      <a:noFill/>
                    </a:ln>
                  </pic:spPr>
                </pic:pic>
              </a:graphicData>
            </a:graphic>
          </wp:inline>
        </w:drawing>
      </w:r>
    </w:p>
    <w:p w:rsidR="00A24CC3" w:rsidRPr="00884415" w:rsidRDefault="00A24CC3" w:rsidP="00060F3A">
      <w:pPr>
        <w:pStyle w:val="a4"/>
        <w:pBdr>
          <w:bottom w:val="single" w:sz="4" w:space="1" w:color="auto"/>
        </w:pBdr>
        <w:ind w:firstLine="0"/>
        <w:jc w:val="center"/>
        <w:rPr>
          <w:rFonts w:ascii="Times New Roman" w:hAnsi="Times New Roman" w:cs="Times New Roman"/>
          <w:b/>
          <w:sz w:val="28"/>
        </w:rPr>
      </w:pPr>
      <w:r w:rsidRPr="00884415">
        <w:rPr>
          <w:rFonts w:ascii="Times New Roman" w:hAnsi="Times New Roman" w:cs="Times New Roman"/>
          <w:b/>
          <w:sz w:val="28"/>
        </w:rPr>
        <w:t xml:space="preserve">Муниципальное образование </w:t>
      </w:r>
      <w:r>
        <w:rPr>
          <w:rFonts w:ascii="Times New Roman" w:hAnsi="Times New Roman" w:cs="Times New Roman"/>
          <w:b/>
          <w:sz w:val="28"/>
        </w:rPr>
        <w:t>город Нижнекамск</w:t>
      </w:r>
    </w:p>
    <w:p w:rsidR="00A24CC3" w:rsidRPr="00884415" w:rsidRDefault="00A24CC3" w:rsidP="00060F3A">
      <w:pPr>
        <w:pStyle w:val="a4"/>
        <w:ind w:firstLine="0"/>
        <w:jc w:val="center"/>
        <w:rPr>
          <w:rFonts w:ascii="Times New Roman" w:hAnsi="Times New Roman" w:cs="Times New Roman"/>
          <w:sz w:val="40"/>
        </w:rPr>
      </w:pPr>
    </w:p>
    <w:p w:rsidR="00A24CC3" w:rsidRPr="00884415" w:rsidRDefault="00A24CC3" w:rsidP="00060F3A">
      <w:pPr>
        <w:pStyle w:val="a4"/>
        <w:ind w:firstLine="0"/>
        <w:jc w:val="center"/>
        <w:rPr>
          <w:rFonts w:ascii="Times New Roman" w:hAnsi="Times New Roman" w:cs="Times New Roman"/>
          <w:sz w:val="40"/>
        </w:rPr>
      </w:pPr>
    </w:p>
    <w:p w:rsidR="00A24CC3" w:rsidRPr="00884415" w:rsidRDefault="00A24CC3" w:rsidP="00060F3A">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СХЕМА ТЕПЛОСНАБЖЕНИЯ МУНИЦИПАЛЬНОГО ОБРАЗОВАНИЯ –</w:t>
      </w:r>
      <w:r>
        <w:rPr>
          <w:rFonts w:ascii="Times New Roman" w:hAnsi="Times New Roman" w:cs="Times New Roman"/>
          <w:b/>
          <w:sz w:val="40"/>
        </w:rPr>
        <w:br/>
      </w:r>
      <w:r w:rsidRPr="00240912">
        <w:rPr>
          <w:rFonts w:ascii="Times New Roman" w:hAnsi="Times New Roman" w:cs="Times New Roman"/>
          <w:b/>
          <w:caps/>
          <w:sz w:val="40"/>
        </w:rPr>
        <w:t xml:space="preserve">г. Нижнекамск </w:t>
      </w:r>
      <w:r w:rsidRPr="00884415">
        <w:rPr>
          <w:rFonts w:ascii="Times New Roman" w:hAnsi="Times New Roman" w:cs="Times New Roman"/>
          <w:b/>
          <w:sz w:val="40"/>
        </w:rPr>
        <w:t>НА ПЕРИОД ДО 20</w:t>
      </w:r>
      <w:r>
        <w:rPr>
          <w:rFonts w:ascii="Times New Roman" w:hAnsi="Times New Roman" w:cs="Times New Roman"/>
          <w:b/>
          <w:sz w:val="40"/>
        </w:rPr>
        <w:t>34</w:t>
      </w:r>
      <w:r w:rsidRPr="00884415">
        <w:rPr>
          <w:rFonts w:ascii="Times New Roman" w:hAnsi="Times New Roman" w:cs="Times New Roman"/>
          <w:b/>
          <w:sz w:val="40"/>
        </w:rPr>
        <w:t xml:space="preserve"> ГОДА</w:t>
      </w:r>
    </w:p>
    <w:p w:rsidR="00A24CC3" w:rsidRPr="00884415" w:rsidRDefault="00A24CC3" w:rsidP="00060F3A">
      <w:pPr>
        <w:pStyle w:val="a4"/>
        <w:spacing w:line="276" w:lineRule="auto"/>
        <w:ind w:firstLine="0"/>
        <w:jc w:val="center"/>
        <w:rPr>
          <w:rFonts w:ascii="Times New Roman" w:hAnsi="Times New Roman" w:cs="Times New Roman"/>
          <w:b/>
          <w:sz w:val="40"/>
        </w:rPr>
      </w:pPr>
    </w:p>
    <w:p w:rsidR="00A24CC3" w:rsidRPr="00884415" w:rsidRDefault="00A24CC3" w:rsidP="00060F3A">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(Актуализация на 20</w:t>
      </w:r>
      <w:r w:rsidR="00060F3A">
        <w:rPr>
          <w:rFonts w:ascii="Times New Roman" w:hAnsi="Times New Roman" w:cs="Times New Roman"/>
          <w:b/>
          <w:sz w:val="40"/>
        </w:rPr>
        <w:t>20</w:t>
      </w:r>
      <w:r w:rsidRPr="00884415">
        <w:rPr>
          <w:rFonts w:ascii="Times New Roman" w:hAnsi="Times New Roman" w:cs="Times New Roman"/>
          <w:b/>
          <w:sz w:val="40"/>
        </w:rPr>
        <w:t>г.)</w:t>
      </w:r>
    </w:p>
    <w:p w:rsidR="00A24CC3" w:rsidRPr="00884415" w:rsidRDefault="00A24CC3" w:rsidP="00060F3A">
      <w:pPr>
        <w:pStyle w:val="a4"/>
        <w:spacing w:line="276" w:lineRule="auto"/>
        <w:ind w:firstLine="0"/>
        <w:jc w:val="center"/>
        <w:rPr>
          <w:rFonts w:ascii="Times New Roman" w:hAnsi="Times New Roman" w:cs="Times New Roman"/>
          <w:b/>
          <w:sz w:val="40"/>
        </w:rPr>
      </w:pPr>
    </w:p>
    <w:p w:rsidR="00A24CC3" w:rsidRPr="00884415" w:rsidRDefault="00A24CC3" w:rsidP="00060F3A">
      <w:pPr>
        <w:pStyle w:val="a4"/>
        <w:spacing w:line="276" w:lineRule="auto"/>
        <w:ind w:firstLine="0"/>
        <w:jc w:val="center"/>
        <w:rPr>
          <w:rFonts w:ascii="Times New Roman" w:hAnsi="Times New Roman" w:cs="Times New Roman"/>
          <w:b/>
          <w:sz w:val="40"/>
        </w:rPr>
      </w:pPr>
      <w:r w:rsidRPr="00884415">
        <w:rPr>
          <w:rFonts w:ascii="Times New Roman" w:hAnsi="Times New Roman" w:cs="Times New Roman"/>
          <w:b/>
          <w:sz w:val="40"/>
        </w:rPr>
        <w:t>Том 2. Обосновывающие материалы</w:t>
      </w:r>
    </w:p>
    <w:p w:rsidR="00A24CC3" w:rsidRDefault="00A24CC3" w:rsidP="00060F3A">
      <w:pPr>
        <w:ind w:firstLine="0"/>
        <w:jc w:val="center"/>
      </w:pPr>
    </w:p>
    <w:p w:rsidR="00A24CC3" w:rsidRDefault="00060F3A" w:rsidP="00060F3A">
      <w:pPr>
        <w:ind w:firstLine="0"/>
        <w:jc w:val="center"/>
        <w:rPr>
          <w:b/>
          <w:sz w:val="32"/>
        </w:rPr>
      </w:pPr>
      <w:r>
        <w:rPr>
          <w:b/>
          <w:sz w:val="32"/>
        </w:rPr>
        <w:t>Глав</w:t>
      </w:r>
      <w:r w:rsidR="006750A1" w:rsidRPr="008D6882">
        <w:rPr>
          <w:b/>
          <w:sz w:val="32"/>
        </w:rPr>
        <w:t xml:space="preserve">а </w:t>
      </w:r>
      <w:r w:rsidR="005E23F1">
        <w:rPr>
          <w:b/>
          <w:sz w:val="32"/>
        </w:rPr>
        <w:t>4</w:t>
      </w:r>
      <w:r w:rsidR="006750A1" w:rsidRPr="008D6882">
        <w:rPr>
          <w:b/>
          <w:sz w:val="32"/>
        </w:rPr>
        <w:t>.</w:t>
      </w:r>
      <w:r w:rsidR="006750A1">
        <w:rPr>
          <w:b/>
          <w:sz w:val="32"/>
        </w:rPr>
        <w:t xml:space="preserve"> </w:t>
      </w:r>
      <w:r w:rsidR="006750A1" w:rsidRPr="006750A1">
        <w:rPr>
          <w:b/>
          <w:sz w:val="32"/>
        </w:rPr>
        <w:t>Перспективные балансы тепловой мощности источников тепловой энергии и тепловой нагрузки</w:t>
      </w:r>
    </w:p>
    <w:p w:rsidR="006750A1" w:rsidRPr="00060F3A" w:rsidRDefault="00060F3A" w:rsidP="00060F3A">
      <w:pPr>
        <w:ind w:firstLine="0"/>
        <w:jc w:val="center"/>
        <w:rPr>
          <w:b/>
          <w:sz w:val="32"/>
        </w:rPr>
      </w:pPr>
      <w:r w:rsidRPr="00060F3A">
        <w:rPr>
          <w:b/>
          <w:sz w:val="32"/>
        </w:rPr>
        <w:t>ШИФР 008.16.СТ-ОМ.004.000</w:t>
      </w:r>
    </w:p>
    <w:p w:rsidR="00A24CC3" w:rsidRPr="00884415" w:rsidRDefault="00060F3A" w:rsidP="00060F3A">
      <w:pPr>
        <w:ind w:firstLine="0"/>
        <w:jc w:val="center"/>
        <w:rPr>
          <w:b/>
        </w:rPr>
      </w:pPr>
      <w:r w:rsidRPr="00884415">
        <w:rPr>
          <w:b/>
        </w:rPr>
        <w:lastRenderedPageBreak/>
        <w:t xml:space="preserve">Разработчик: </w:t>
      </w:r>
      <w:r w:rsidRPr="007B11A4">
        <w:rPr>
          <w:b/>
        </w:rPr>
        <w:t xml:space="preserve">Общество с ограниченной ответственностью </w:t>
      </w:r>
      <w:r w:rsidRPr="007B11A4">
        <w:rPr>
          <w:b/>
        </w:rPr>
        <w:br/>
        <w:t>Инжиниринговая компания «ВИД-Энерго»</w:t>
      </w:r>
    </w:p>
    <w:p w:rsidR="00A24CC3" w:rsidRDefault="00A24CC3" w:rsidP="00060F3A">
      <w:pPr>
        <w:ind w:firstLine="0"/>
        <w:jc w:val="center"/>
      </w:pPr>
    </w:p>
    <w:p w:rsidR="00A24CC3" w:rsidRDefault="00386444" w:rsidP="00060F3A">
      <w:pPr>
        <w:ind w:firstLine="0"/>
        <w:jc w:val="center"/>
      </w:pPr>
      <w:r>
        <w:t>Директор</w:t>
      </w:r>
      <w:r w:rsidR="00A24CC3">
        <w:tab/>
      </w:r>
      <w:r w:rsidR="00A24CC3">
        <w:tab/>
      </w:r>
      <w:r w:rsidR="00A24CC3">
        <w:tab/>
      </w:r>
      <w:r w:rsidR="00A24CC3">
        <w:tab/>
      </w:r>
      <w:r w:rsidR="00A24CC3">
        <w:tab/>
      </w:r>
      <w:r w:rsidR="00A24CC3">
        <w:tab/>
      </w:r>
      <w:r w:rsidR="00A24CC3">
        <w:tab/>
      </w:r>
      <w:r w:rsidR="00A24CC3">
        <w:tab/>
      </w:r>
      <w:r w:rsidR="00060F3A">
        <w:t>Д</w:t>
      </w:r>
      <w:r w:rsidR="00A24CC3">
        <w:t>. В. Агеев</w:t>
      </w:r>
    </w:p>
    <w:p w:rsidR="00A24CC3" w:rsidRDefault="00A24CC3" w:rsidP="00060F3A">
      <w:pPr>
        <w:ind w:firstLine="0"/>
        <w:jc w:val="center"/>
      </w:pPr>
    </w:p>
    <w:p w:rsidR="00060F3A" w:rsidRDefault="00A24CC3" w:rsidP="00060F3A">
      <w:pPr>
        <w:ind w:firstLine="0"/>
        <w:jc w:val="center"/>
      </w:pPr>
      <w:r>
        <w:t>Москва, 201</w:t>
      </w:r>
      <w:r w:rsidR="00060F3A">
        <w:t>9</w:t>
      </w:r>
      <w:r>
        <w:t xml:space="preserve"> г.</w:t>
      </w:r>
      <w:r w:rsidR="00060F3A">
        <w:br w:type="page"/>
      </w:r>
    </w:p>
    <w:p w:rsidR="00060F3A" w:rsidRPr="00281ED0" w:rsidRDefault="00060F3A" w:rsidP="00060F3A">
      <w:pPr>
        <w:ind w:firstLine="0"/>
        <w:jc w:val="center"/>
        <w:rPr>
          <w:b/>
        </w:rPr>
      </w:pPr>
      <w:r w:rsidRPr="00281ED0">
        <w:rPr>
          <w:b/>
        </w:rPr>
        <w:lastRenderedPageBreak/>
        <w:t>СОСТАВ ДОКУМЕНТОВ</w:t>
      </w:r>
    </w:p>
    <w:tbl>
      <w:tblPr>
        <w:tblW w:w="9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824"/>
      </w:tblGrid>
      <w:tr w:rsidR="00060F3A" w:rsidRPr="00F968EB" w:rsidTr="00EE4951">
        <w:trPr>
          <w:cantSplit/>
          <w:trHeight w:val="20"/>
          <w:tblHeader/>
        </w:trPr>
        <w:tc>
          <w:tcPr>
            <w:tcW w:w="6629" w:type="dxa"/>
            <w:vAlign w:val="center"/>
          </w:tcPr>
          <w:p w:rsidR="00060F3A" w:rsidRPr="00F968EB" w:rsidRDefault="00060F3A" w:rsidP="00EE4951">
            <w:pPr>
              <w:pStyle w:val="aa"/>
              <w:jc w:val="center"/>
              <w:rPr>
                <w:b/>
              </w:rPr>
            </w:pPr>
            <w:r w:rsidRPr="00F968EB">
              <w:rPr>
                <w:b/>
              </w:rPr>
              <w:t>Наименование документа</w:t>
            </w:r>
          </w:p>
        </w:tc>
        <w:tc>
          <w:tcPr>
            <w:tcW w:w="2824" w:type="dxa"/>
            <w:vAlign w:val="center"/>
          </w:tcPr>
          <w:p w:rsidR="00060F3A" w:rsidRPr="00F968EB" w:rsidRDefault="00060F3A" w:rsidP="00EE4951">
            <w:pPr>
              <w:pStyle w:val="aa"/>
              <w:jc w:val="center"/>
              <w:rPr>
                <w:b/>
              </w:rPr>
            </w:pPr>
            <w:r w:rsidRPr="00F968EB">
              <w:rPr>
                <w:b/>
              </w:rPr>
              <w:t>ШИФР</w:t>
            </w:r>
          </w:p>
        </w:tc>
      </w:tr>
      <w:tr w:rsidR="00060F3A" w:rsidRPr="00F968EB" w:rsidTr="00EE4951">
        <w:trPr>
          <w:cantSplit/>
          <w:trHeight w:val="20"/>
        </w:trPr>
        <w:tc>
          <w:tcPr>
            <w:tcW w:w="6629" w:type="dxa"/>
            <w:vAlign w:val="center"/>
          </w:tcPr>
          <w:p w:rsidR="00060F3A" w:rsidRPr="00BC649B" w:rsidRDefault="00060F3A" w:rsidP="00EE4951">
            <w:pPr>
              <w:pStyle w:val="aa"/>
            </w:pPr>
            <w:r w:rsidRPr="00884415">
              <w:t xml:space="preserve">Схема теплоснабжения </w:t>
            </w:r>
            <w:r>
              <w:t>муниципального образования город Нижнекамск</w:t>
            </w:r>
            <w:r w:rsidRPr="006E7407">
              <w:t xml:space="preserve"> </w:t>
            </w:r>
            <w:r w:rsidRPr="00884415">
              <w:t>на период до 20</w:t>
            </w:r>
            <w:r>
              <w:t>34</w:t>
            </w:r>
            <w:r w:rsidRPr="00884415">
              <w:t xml:space="preserve"> года</w:t>
            </w:r>
            <w:r>
              <w:t xml:space="preserve"> </w:t>
            </w:r>
            <w:r w:rsidRPr="00884415">
              <w:t>(Актуализация на 20</w:t>
            </w:r>
            <w:r>
              <w:t>20</w:t>
            </w:r>
            <w:r w:rsidRPr="00884415">
              <w:t>г.)</w:t>
            </w:r>
            <w:r>
              <w:t xml:space="preserve"> </w:t>
            </w:r>
            <w:r w:rsidRPr="00F968EB">
              <w:t>Том 1. Утверждаемая часть</w:t>
            </w:r>
          </w:p>
        </w:tc>
        <w:tc>
          <w:tcPr>
            <w:tcW w:w="2824" w:type="dxa"/>
            <w:vAlign w:val="center"/>
          </w:tcPr>
          <w:p w:rsidR="00060F3A" w:rsidRPr="00984E0A" w:rsidRDefault="00060F3A" w:rsidP="00EE4951">
            <w:pPr>
              <w:pStyle w:val="aa"/>
              <w:rPr>
                <w:lang w:val="en-US"/>
              </w:rPr>
            </w:pPr>
            <w:r w:rsidRPr="00984E0A">
              <w:rPr>
                <w:lang w:val="en-US"/>
              </w:rPr>
              <w:t>00</w:t>
            </w:r>
            <w:r>
              <w:t>8</w:t>
            </w:r>
            <w:r w:rsidRPr="00984E0A">
              <w:rPr>
                <w:lang w:val="en-US"/>
              </w:rPr>
              <w:t>.</w:t>
            </w:r>
            <w:r>
              <w:t>16</w:t>
            </w:r>
            <w:r w:rsidRPr="00984E0A">
              <w:rPr>
                <w:lang w:val="en-US"/>
              </w:rPr>
              <w:t>.СТ-УЧ.001.000</w:t>
            </w:r>
          </w:p>
        </w:tc>
      </w:tr>
      <w:tr w:rsidR="00060F3A" w:rsidRPr="00F968EB" w:rsidTr="00EE4951">
        <w:trPr>
          <w:cantSplit/>
          <w:trHeight w:val="20"/>
        </w:trPr>
        <w:tc>
          <w:tcPr>
            <w:tcW w:w="9453" w:type="dxa"/>
            <w:gridSpan w:val="2"/>
            <w:vAlign w:val="center"/>
          </w:tcPr>
          <w:p w:rsidR="00060F3A" w:rsidRPr="00BC649B" w:rsidRDefault="00060F3A" w:rsidP="00EE4951">
            <w:pPr>
              <w:pStyle w:val="aa"/>
            </w:pPr>
            <w:r w:rsidRPr="00884415">
              <w:t xml:space="preserve">Схема теплоснабжения </w:t>
            </w:r>
            <w:r>
              <w:t>муниципального образования город Нижнекамск</w:t>
            </w:r>
            <w:r w:rsidRPr="006E7407">
              <w:t xml:space="preserve"> </w:t>
            </w:r>
            <w:r w:rsidRPr="00884415">
              <w:t>на период до 20</w:t>
            </w:r>
            <w:r>
              <w:t>34</w:t>
            </w:r>
            <w:r w:rsidRPr="00884415">
              <w:t xml:space="preserve"> года</w:t>
            </w:r>
            <w:r>
              <w:t xml:space="preserve"> </w:t>
            </w:r>
            <w:r w:rsidRPr="00884415">
              <w:t>(Актуализация на 20</w:t>
            </w:r>
            <w:r>
              <w:t>20</w:t>
            </w:r>
            <w:r w:rsidRPr="00884415">
              <w:t>г.)</w:t>
            </w:r>
            <w:r>
              <w:t xml:space="preserve"> </w:t>
            </w:r>
            <w:r w:rsidRPr="00F968EB">
              <w:t>Том 2. Обосновывающие материалы</w:t>
            </w:r>
          </w:p>
        </w:tc>
      </w:tr>
      <w:tr w:rsidR="00060F3A" w:rsidRPr="00F968EB" w:rsidTr="00EE4951">
        <w:trPr>
          <w:cantSplit/>
          <w:trHeight w:val="20"/>
        </w:trPr>
        <w:tc>
          <w:tcPr>
            <w:tcW w:w="6629" w:type="dxa"/>
            <w:vAlign w:val="center"/>
          </w:tcPr>
          <w:p w:rsidR="00060F3A" w:rsidRPr="00715EFF" w:rsidRDefault="00060F3A" w:rsidP="00EE4951">
            <w:pPr>
              <w:pStyle w:val="aa"/>
            </w:pPr>
            <w:r>
              <w:t>Глава 1 Существующее положение в сфере производства, передачи и потребления тепловой энергии для целей теплоснабжения</w:t>
            </w:r>
          </w:p>
        </w:tc>
        <w:tc>
          <w:tcPr>
            <w:tcW w:w="2824" w:type="dxa"/>
            <w:vAlign w:val="center"/>
          </w:tcPr>
          <w:p w:rsidR="00060F3A" w:rsidRPr="00F968EB" w:rsidRDefault="00060F3A" w:rsidP="00EE4951">
            <w:pPr>
              <w:pStyle w:val="aa"/>
              <w:rPr>
                <w:lang w:val="en-US"/>
              </w:rPr>
            </w:pPr>
            <w:r>
              <w:rPr>
                <w:lang w:val="en-US"/>
              </w:rPr>
              <w:t>008.16.СТ</w:t>
            </w:r>
            <w:r w:rsidRPr="00BC649B">
              <w:rPr>
                <w:lang w:val="en-US"/>
              </w:rPr>
              <w:t>-ОМ.001.000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2 Существующее и перспективное потребление тепловой энергии на цели теплоснабжения</w:t>
            </w:r>
          </w:p>
        </w:tc>
        <w:tc>
          <w:tcPr>
            <w:tcW w:w="2824" w:type="dxa"/>
            <w:vAlign w:val="center"/>
          </w:tcPr>
          <w:p w:rsidR="00060F3A" w:rsidRPr="00BC649B" w:rsidRDefault="00060F3A" w:rsidP="00EE4951">
            <w:pPr>
              <w:pStyle w:val="aa"/>
            </w:pPr>
            <w:r>
              <w:rPr>
                <w:lang w:val="en-US"/>
              </w:rPr>
              <w:t>008.16.СТ</w:t>
            </w:r>
            <w:r w:rsidRPr="00BC649B">
              <w:t>-ОМ.00</w:t>
            </w:r>
            <w:r>
              <w:t>2</w:t>
            </w:r>
            <w:r w:rsidRPr="00BC649B">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3 Электронная модель системы теплоснабжения муниципального образования город Нижнекамск</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w:t>
            </w:r>
            <w:r>
              <w:t>3</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4 Существующие и перспективные балансы тепловой мощности источников тепловой энергии и тепловой нагрузки потребителей</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-ОМ.004.000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5 Мастер-план развития систем теплоснабжения муниципального образования город Нижнекамск</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w:t>
            </w:r>
            <w:r>
              <w:t>5</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w:t>
            </w:r>
            <w:r>
              <w:t>6</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7 Предложения по строительству, реконструкции и техническому перевооружению источников тепловой энергии</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w:t>
            </w:r>
            <w:r>
              <w:t>7</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8 Предложения по строительству и реконструкции тепловых сетей</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-ОМ.00</w:t>
            </w:r>
            <w:r>
              <w:t>8</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9 Предложения по переводу открытых систем теплоснабжения (горячего водоснабжения) в закрытые системы горячего водоснабжения</w:t>
            </w:r>
          </w:p>
        </w:tc>
        <w:tc>
          <w:tcPr>
            <w:tcW w:w="2824" w:type="dxa"/>
            <w:vAlign w:val="center"/>
          </w:tcPr>
          <w:p w:rsidR="00060F3A" w:rsidRPr="00B654B2" w:rsidRDefault="00060F3A" w:rsidP="00EE4951">
            <w:pPr>
              <w:pStyle w:val="aa"/>
            </w:pPr>
            <w:r>
              <w:t>Не разрабатывается</w:t>
            </w:r>
          </w:p>
        </w:tc>
      </w:tr>
      <w:tr w:rsidR="00060F3A" w:rsidRPr="00F968EB" w:rsidTr="00EE4951">
        <w:trPr>
          <w:cantSplit/>
          <w:trHeight w:val="20"/>
        </w:trPr>
        <w:tc>
          <w:tcPr>
            <w:tcW w:w="6629" w:type="dxa"/>
            <w:vAlign w:val="center"/>
          </w:tcPr>
          <w:p w:rsidR="00060F3A" w:rsidRPr="00F968EB" w:rsidRDefault="00060F3A" w:rsidP="00EE4951">
            <w:pPr>
              <w:pStyle w:val="aa"/>
              <w:rPr>
                <w:lang w:val="en-US"/>
              </w:rPr>
            </w:pPr>
            <w:r>
              <w:t>Глава 10 Перспективные топливные балансы</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10</w:t>
            </w:r>
            <w:r w:rsidRPr="00882C2A">
              <w:rPr>
                <w:lang w:val="en-US"/>
              </w:rPr>
              <w:t>.000</w:t>
            </w:r>
          </w:p>
        </w:tc>
      </w:tr>
      <w:tr w:rsidR="00060F3A" w:rsidRPr="00F968EB" w:rsidTr="00EE4951">
        <w:trPr>
          <w:cantSplit/>
          <w:trHeight w:val="20"/>
        </w:trPr>
        <w:tc>
          <w:tcPr>
            <w:tcW w:w="6629" w:type="dxa"/>
            <w:vAlign w:val="center"/>
          </w:tcPr>
          <w:p w:rsidR="00060F3A" w:rsidRPr="00F968EB" w:rsidRDefault="00060F3A" w:rsidP="00EE4951">
            <w:pPr>
              <w:pStyle w:val="aa"/>
              <w:rPr>
                <w:lang w:val="en-US"/>
              </w:rPr>
            </w:pPr>
            <w:r>
              <w:t>Глава 11 Оценка надежности теплоснабжения</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11</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12 Обоснование инвестиций в строительство, реконструкцию и техническое перевооружение</w:t>
            </w:r>
          </w:p>
        </w:tc>
        <w:tc>
          <w:tcPr>
            <w:tcW w:w="2824" w:type="dxa"/>
            <w:vAlign w:val="center"/>
          </w:tcPr>
          <w:p w:rsidR="00060F3A" w:rsidRPr="00442E85" w:rsidRDefault="00060F3A" w:rsidP="00EE4951">
            <w:pPr>
              <w:pStyle w:val="aa"/>
            </w:pPr>
            <w:r>
              <w:t>008.16.СТ</w:t>
            </w:r>
            <w:r w:rsidRPr="00442E85">
              <w:t>-ОМ.0</w:t>
            </w:r>
            <w:r>
              <w:t>12</w:t>
            </w:r>
            <w:r w:rsidRPr="00442E85">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13 Индикаторы развития систем теплоснабжения города Нижнекамска</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13</w:t>
            </w:r>
            <w:r w:rsidRPr="00882C2A">
              <w:rPr>
                <w:lang w:val="en-US"/>
              </w:rPr>
              <w:t>.000</w:t>
            </w:r>
          </w:p>
        </w:tc>
      </w:tr>
      <w:tr w:rsidR="00060F3A" w:rsidRPr="00F968EB" w:rsidTr="00EE4951">
        <w:trPr>
          <w:cantSplit/>
          <w:trHeight w:val="20"/>
        </w:trPr>
        <w:tc>
          <w:tcPr>
            <w:tcW w:w="6629" w:type="dxa"/>
            <w:vAlign w:val="center"/>
          </w:tcPr>
          <w:p w:rsidR="00060F3A" w:rsidRPr="00F968EB" w:rsidRDefault="00060F3A" w:rsidP="00EE4951">
            <w:pPr>
              <w:pStyle w:val="aa"/>
              <w:rPr>
                <w:lang w:val="en-US"/>
              </w:rPr>
            </w:pPr>
            <w:r>
              <w:t>Глава 14 Ценовые (тарифные) последствия</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14</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15 Реестр единых теплоснабжающих организаций</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15</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16 Реестр проектов схемы теплоснабжения</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16</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t>Глава 17 Замечания и предложения к проекту схемы теплоснабжения</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17</w:t>
            </w:r>
            <w:r w:rsidRPr="00882C2A">
              <w:rPr>
                <w:lang w:val="en-US"/>
              </w:rPr>
              <w:t>.000</w:t>
            </w:r>
          </w:p>
        </w:tc>
      </w:tr>
      <w:tr w:rsidR="00060F3A" w:rsidRPr="00F968EB" w:rsidTr="00EE4951">
        <w:trPr>
          <w:cantSplit/>
          <w:trHeight w:val="20"/>
        </w:trPr>
        <w:tc>
          <w:tcPr>
            <w:tcW w:w="6629" w:type="dxa"/>
            <w:vAlign w:val="center"/>
          </w:tcPr>
          <w:p w:rsidR="00060F3A" w:rsidRPr="00715EFF" w:rsidRDefault="00060F3A" w:rsidP="00EE4951">
            <w:pPr>
              <w:pStyle w:val="aa"/>
            </w:pPr>
            <w:r>
              <w:lastRenderedPageBreak/>
              <w:t>Глава 18 Сводный том изменений, выполненных в актуализированной схеме теплоснабжения</w:t>
            </w:r>
          </w:p>
        </w:tc>
        <w:tc>
          <w:tcPr>
            <w:tcW w:w="2824" w:type="dxa"/>
            <w:vAlign w:val="center"/>
          </w:tcPr>
          <w:p w:rsidR="00060F3A" w:rsidRPr="00F968EB" w:rsidRDefault="00060F3A" w:rsidP="00EE4951">
            <w:pPr>
              <w:pStyle w:val="aa"/>
              <w:rPr>
                <w:lang w:val="en-US"/>
              </w:rPr>
            </w:pPr>
            <w:r>
              <w:rPr>
                <w:lang w:val="en-US"/>
              </w:rPr>
              <w:t>008.16.СТ</w:t>
            </w:r>
            <w:r w:rsidRPr="00882C2A">
              <w:rPr>
                <w:lang w:val="en-US"/>
              </w:rPr>
              <w:t>-ОМ.0</w:t>
            </w:r>
            <w:r>
              <w:t>18</w:t>
            </w:r>
            <w:r w:rsidRPr="00882C2A">
              <w:rPr>
                <w:lang w:val="en-US"/>
              </w:rPr>
              <w:t>.000</w:t>
            </w:r>
          </w:p>
        </w:tc>
      </w:tr>
    </w:tbl>
    <w:p w:rsidR="00A24CC3" w:rsidRDefault="00A24CC3" w:rsidP="00060F3A">
      <w:pPr>
        <w:ind w:firstLine="0"/>
        <w:jc w:val="center"/>
      </w:pPr>
      <w:r>
        <w:br w:type="page"/>
      </w:r>
    </w:p>
    <w:sdt>
      <w:sdtPr>
        <w:rPr>
          <w:vanish w:val="0"/>
          <w:sz w:val="28"/>
          <w:szCs w:val="28"/>
          <w:highlight w:val="yellow"/>
        </w:rPr>
        <w:id w:val="-1748563184"/>
        <w:docPartObj>
          <w:docPartGallery w:val="Table of Contents"/>
          <w:docPartUnique/>
        </w:docPartObj>
      </w:sdtPr>
      <w:sdtEndPr/>
      <w:sdtContent>
        <w:p w:rsidR="00A91A1D" w:rsidRPr="000705E1" w:rsidRDefault="00A91A1D" w:rsidP="0010130A">
          <w:pPr>
            <w:pStyle w:val="ac"/>
            <w:jc w:val="center"/>
          </w:pPr>
          <w:r w:rsidRPr="000705E1">
            <w:t>Оглавление</w:t>
          </w:r>
        </w:p>
        <w:p w:rsidR="00545940" w:rsidRDefault="00A91A1D" w:rsidP="00A4768F">
          <w:pPr>
            <w:pStyle w:val="11"/>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140213" w:history="1">
            <w:r w:rsidR="00545940" w:rsidRPr="003F5E83">
              <w:rPr>
                <w:rStyle w:val="ad"/>
                <w:noProof/>
              </w:rPr>
              <w:t>1</w:t>
            </w:r>
            <w:r w:rsidR="00545940">
              <w:rPr>
                <w:rFonts w:asciiTheme="minorHAnsi" w:eastAsiaTheme="minorEastAsia" w:hAnsiTheme="minorHAnsi" w:cstheme="minorBidi"/>
                <w:noProof/>
                <w:sz w:val="22"/>
                <w:szCs w:val="22"/>
                <w:lang w:eastAsia="ru-RU"/>
              </w:rPr>
              <w:tab/>
            </w:r>
            <w:r w:rsidR="00545940" w:rsidRPr="003F5E83">
              <w:rPr>
                <w:rStyle w:val="ad"/>
                <w:noProof/>
              </w:rPr>
              <w:t>Существующие и перспективные зоны действия существующих и перспективных источников тепловой энергии</w:t>
            </w:r>
            <w:r w:rsidR="00545940">
              <w:rPr>
                <w:noProof/>
                <w:webHidden/>
              </w:rPr>
              <w:tab/>
            </w:r>
            <w:r w:rsidR="00545940">
              <w:rPr>
                <w:noProof/>
                <w:webHidden/>
              </w:rPr>
              <w:fldChar w:fldCharType="begin"/>
            </w:r>
            <w:r w:rsidR="00545940">
              <w:rPr>
                <w:noProof/>
                <w:webHidden/>
              </w:rPr>
              <w:instrText xml:space="preserve"> PAGEREF _Toc3140213 \h </w:instrText>
            </w:r>
            <w:r w:rsidR="00545940">
              <w:rPr>
                <w:noProof/>
                <w:webHidden/>
              </w:rPr>
            </w:r>
            <w:r w:rsidR="00545940">
              <w:rPr>
                <w:noProof/>
                <w:webHidden/>
              </w:rPr>
              <w:fldChar w:fldCharType="separate"/>
            </w:r>
            <w:r w:rsidR="00545940">
              <w:rPr>
                <w:noProof/>
                <w:webHidden/>
              </w:rPr>
              <w:t>8</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4" w:history="1">
            <w:r w:rsidR="00545940" w:rsidRPr="003F5E83">
              <w:rPr>
                <w:rStyle w:val="ad"/>
                <w:noProof/>
              </w:rPr>
              <w:t>2</w:t>
            </w:r>
            <w:r w:rsidR="00545940">
              <w:rPr>
                <w:rFonts w:asciiTheme="minorHAnsi" w:eastAsiaTheme="minorEastAsia" w:hAnsiTheme="minorHAnsi" w:cstheme="minorBidi"/>
                <w:noProof/>
                <w:sz w:val="22"/>
                <w:szCs w:val="22"/>
                <w:lang w:eastAsia="ru-RU"/>
              </w:rPr>
              <w:tab/>
            </w:r>
            <w:r w:rsidR="00545940" w:rsidRPr="003F5E83">
              <w:rPr>
                <w:rStyle w:val="ad"/>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545940">
              <w:rPr>
                <w:noProof/>
                <w:webHidden/>
              </w:rPr>
              <w:tab/>
            </w:r>
            <w:r w:rsidR="00545940">
              <w:rPr>
                <w:noProof/>
                <w:webHidden/>
              </w:rPr>
              <w:fldChar w:fldCharType="begin"/>
            </w:r>
            <w:r w:rsidR="00545940">
              <w:rPr>
                <w:noProof/>
                <w:webHidden/>
              </w:rPr>
              <w:instrText xml:space="preserve"> PAGEREF _Toc3140214 \h </w:instrText>
            </w:r>
            <w:r w:rsidR="00545940">
              <w:rPr>
                <w:noProof/>
                <w:webHidden/>
              </w:rPr>
            </w:r>
            <w:r w:rsidR="00545940">
              <w:rPr>
                <w:noProof/>
                <w:webHidden/>
              </w:rPr>
              <w:fldChar w:fldCharType="separate"/>
            </w:r>
            <w:r w:rsidR="00545940">
              <w:rPr>
                <w:noProof/>
                <w:webHidden/>
              </w:rPr>
              <w:t>12</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5" w:history="1">
            <w:r w:rsidR="00545940" w:rsidRPr="003F5E83">
              <w:rPr>
                <w:rStyle w:val="ad"/>
                <w:noProof/>
              </w:rPr>
              <w:t>3</w:t>
            </w:r>
            <w:r w:rsidR="00545940">
              <w:rPr>
                <w:rFonts w:asciiTheme="minorHAnsi" w:eastAsiaTheme="minorEastAsia" w:hAnsiTheme="minorHAnsi" w:cstheme="minorBidi"/>
                <w:noProof/>
                <w:sz w:val="22"/>
                <w:szCs w:val="22"/>
                <w:lang w:eastAsia="ru-RU"/>
              </w:rPr>
              <w:tab/>
            </w:r>
            <w:r w:rsidR="00545940" w:rsidRPr="003F5E83">
              <w:rPr>
                <w:rStyle w:val="ad"/>
                <w:noProof/>
              </w:rPr>
              <w:t>Существующие и перспективные значения установленной тепловой мощности основного оборудования источника (источников) тепловой энергии</w:t>
            </w:r>
            <w:r w:rsidR="00545940">
              <w:rPr>
                <w:noProof/>
                <w:webHidden/>
              </w:rPr>
              <w:tab/>
            </w:r>
            <w:r w:rsidR="00545940">
              <w:rPr>
                <w:noProof/>
                <w:webHidden/>
              </w:rPr>
              <w:fldChar w:fldCharType="begin"/>
            </w:r>
            <w:r w:rsidR="00545940">
              <w:rPr>
                <w:noProof/>
                <w:webHidden/>
              </w:rPr>
              <w:instrText xml:space="preserve"> PAGEREF _Toc3140215 \h </w:instrText>
            </w:r>
            <w:r w:rsidR="00545940">
              <w:rPr>
                <w:noProof/>
                <w:webHidden/>
              </w:rPr>
            </w:r>
            <w:r w:rsidR="00545940">
              <w:rPr>
                <w:noProof/>
                <w:webHidden/>
              </w:rPr>
              <w:fldChar w:fldCharType="separate"/>
            </w:r>
            <w:r w:rsidR="00545940">
              <w:rPr>
                <w:noProof/>
                <w:webHidden/>
              </w:rPr>
              <w:t>14</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6" w:history="1">
            <w:r w:rsidR="00545940" w:rsidRPr="003F5E83">
              <w:rPr>
                <w:rStyle w:val="ad"/>
                <w:noProof/>
              </w:rPr>
              <w:t>4</w:t>
            </w:r>
            <w:r w:rsidR="00545940">
              <w:rPr>
                <w:rFonts w:asciiTheme="minorHAnsi" w:eastAsiaTheme="minorEastAsia" w:hAnsiTheme="minorHAnsi" w:cstheme="minorBidi"/>
                <w:noProof/>
                <w:sz w:val="22"/>
                <w:szCs w:val="22"/>
                <w:lang w:eastAsia="ru-RU"/>
              </w:rPr>
              <w:tab/>
            </w:r>
            <w:r w:rsidR="00545940" w:rsidRPr="003F5E83">
              <w:rPr>
                <w:rStyle w:val="ad"/>
                <w:noProof/>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545940">
              <w:rPr>
                <w:noProof/>
                <w:webHidden/>
              </w:rPr>
              <w:tab/>
            </w:r>
            <w:r w:rsidR="00545940">
              <w:rPr>
                <w:noProof/>
                <w:webHidden/>
              </w:rPr>
              <w:fldChar w:fldCharType="begin"/>
            </w:r>
            <w:r w:rsidR="00545940">
              <w:rPr>
                <w:noProof/>
                <w:webHidden/>
              </w:rPr>
              <w:instrText xml:space="preserve"> PAGEREF _Toc3140216 \h </w:instrText>
            </w:r>
            <w:r w:rsidR="00545940">
              <w:rPr>
                <w:noProof/>
                <w:webHidden/>
              </w:rPr>
            </w:r>
            <w:r w:rsidR="00545940">
              <w:rPr>
                <w:noProof/>
                <w:webHidden/>
              </w:rPr>
              <w:fldChar w:fldCharType="separate"/>
            </w:r>
            <w:r w:rsidR="00545940">
              <w:rPr>
                <w:noProof/>
                <w:webHidden/>
              </w:rPr>
              <w:t>15</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7" w:history="1">
            <w:r w:rsidR="00545940" w:rsidRPr="003F5E83">
              <w:rPr>
                <w:rStyle w:val="ad"/>
                <w:noProof/>
              </w:rPr>
              <w:t>5</w:t>
            </w:r>
            <w:r w:rsidR="00545940">
              <w:rPr>
                <w:rFonts w:asciiTheme="minorHAnsi" w:eastAsiaTheme="minorEastAsia" w:hAnsiTheme="minorHAnsi" w:cstheme="minorBidi"/>
                <w:noProof/>
                <w:sz w:val="22"/>
                <w:szCs w:val="22"/>
                <w:lang w:eastAsia="ru-RU"/>
              </w:rPr>
              <w:tab/>
            </w:r>
            <w:r w:rsidR="00545940" w:rsidRPr="003F5E83">
              <w:rPr>
                <w:rStyle w:val="ad"/>
                <w:noProof/>
              </w:rPr>
              <w:t>Существующие и перспективные затраты тепловой мощности на собственные и хозяйственные нужды источников тепловой энергии</w:t>
            </w:r>
            <w:r w:rsidR="00545940">
              <w:rPr>
                <w:noProof/>
                <w:webHidden/>
              </w:rPr>
              <w:tab/>
            </w:r>
            <w:r w:rsidR="00545940">
              <w:rPr>
                <w:noProof/>
                <w:webHidden/>
              </w:rPr>
              <w:fldChar w:fldCharType="begin"/>
            </w:r>
            <w:r w:rsidR="00545940">
              <w:rPr>
                <w:noProof/>
                <w:webHidden/>
              </w:rPr>
              <w:instrText xml:space="preserve"> PAGEREF _Toc3140217 \h </w:instrText>
            </w:r>
            <w:r w:rsidR="00545940">
              <w:rPr>
                <w:noProof/>
                <w:webHidden/>
              </w:rPr>
            </w:r>
            <w:r w:rsidR="00545940">
              <w:rPr>
                <w:noProof/>
                <w:webHidden/>
              </w:rPr>
              <w:fldChar w:fldCharType="separate"/>
            </w:r>
            <w:r w:rsidR="00545940">
              <w:rPr>
                <w:noProof/>
                <w:webHidden/>
              </w:rPr>
              <w:t>16</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8" w:history="1">
            <w:r w:rsidR="00545940" w:rsidRPr="003F5E83">
              <w:rPr>
                <w:rStyle w:val="ad"/>
                <w:noProof/>
              </w:rPr>
              <w:t>6</w:t>
            </w:r>
            <w:r w:rsidR="00545940">
              <w:rPr>
                <w:rFonts w:asciiTheme="minorHAnsi" w:eastAsiaTheme="minorEastAsia" w:hAnsiTheme="minorHAnsi" w:cstheme="minorBidi"/>
                <w:noProof/>
                <w:sz w:val="22"/>
                <w:szCs w:val="22"/>
                <w:lang w:eastAsia="ru-RU"/>
              </w:rPr>
              <w:tab/>
            </w:r>
            <w:r w:rsidR="00545940" w:rsidRPr="003F5E83">
              <w:rPr>
                <w:rStyle w:val="ad"/>
                <w:noProof/>
              </w:rPr>
              <w:t>Значения существующей и перспективной тепловой мощности источников тепловой энергии нетто</w:t>
            </w:r>
            <w:r w:rsidR="00545940">
              <w:rPr>
                <w:noProof/>
                <w:webHidden/>
              </w:rPr>
              <w:tab/>
            </w:r>
            <w:r w:rsidR="00545940">
              <w:rPr>
                <w:noProof/>
                <w:webHidden/>
              </w:rPr>
              <w:fldChar w:fldCharType="begin"/>
            </w:r>
            <w:r w:rsidR="00545940">
              <w:rPr>
                <w:noProof/>
                <w:webHidden/>
              </w:rPr>
              <w:instrText xml:space="preserve"> PAGEREF _Toc3140218 \h </w:instrText>
            </w:r>
            <w:r w:rsidR="00545940">
              <w:rPr>
                <w:noProof/>
                <w:webHidden/>
              </w:rPr>
            </w:r>
            <w:r w:rsidR="00545940">
              <w:rPr>
                <w:noProof/>
                <w:webHidden/>
              </w:rPr>
              <w:fldChar w:fldCharType="separate"/>
            </w:r>
            <w:r w:rsidR="00545940">
              <w:rPr>
                <w:noProof/>
                <w:webHidden/>
              </w:rPr>
              <w:t>18</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19" w:history="1">
            <w:r w:rsidR="00545940" w:rsidRPr="003F5E83">
              <w:rPr>
                <w:rStyle w:val="ad"/>
                <w:noProof/>
              </w:rPr>
              <w:t>7</w:t>
            </w:r>
            <w:r w:rsidR="00545940">
              <w:rPr>
                <w:rFonts w:asciiTheme="minorHAnsi" w:eastAsiaTheme="minorEastAsia" w:hAnsiTheme="minorHAnsi" w:cstheme="minorBidi"/>
                <w:noProof/>
                <w:sz w:val="22"/>
                <w:szCs w:val="22"/>
                <w:lang w:eastAsia="ru-RU"/>
              </w:rPr>
              <w:tab/>
            </w:r>
            <w:r w:rsidR="00545940" w:rsidRPr="003F5E83">
              <w:rPr>
                <w:rStyle w:val="ad"/>
                <w:noProof/>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545940">
              <w:rPr>
                <w:noProof/>
                <w:webHidden/>
              </w:rPr>
              <w:tab/>
            </w:r>
            <w:r w:rsidR="00545940">
              <w:rPr>
                <w:noProof/>
                <w:webHidden/>
              </w:rPr>
              <w:fldChar w:fldCharType="begin"/>
            </w:r>
            <w:r w:rsidR="00545940">
              <w:rPr>
                <w:noProof/>
                <w:webHidden/>
              </w:rPr>
              <w:instrText xml:space="preserve"> PAGEREF _Toc3140219 \h </w:instrText>
            </w:r>
            <w:r w:rsidR="00545940">
              <w:rPr>
                <w:noProof/>
                <w:webHidden/>
              </w:rPr>
            </w:r>
            <w:r w:rsidR="00545940">
              <w:rPr>
                <w:noProof/>
                <w:webHidden/>
              </w:rPr>
              <w:fldChar w:fldCharType="separate"/>
            </w:r>
            <w:r w:rsidR="00545940">
              <w:rPr>
                <w:noProof/>
                <w:webHidden/>
              </w:rPr>
              <w:t>20</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20" w:history="1">
            <w:r w:rsidR="00545940" w:rsidRPr="003F5E83">
              <w:rPr>
                <w:rStyle w:val="ad"/>
                <w:noProof/>
              </w:rPr>
              <w:t>8</w:t>
            </w:r>
            <w:r w:rsidR="00545940">
              <w:rPr>
                <w:rFonts w:asciiTheme="minorHAnsi" w:eastAsiaTheme="minorEastAsia" w:hAnsiTheme="minorHAnsi" w:cstheme="minorBidi"/>
                <w:noProof/>
                <w:sz w:val="22"/>
                <w:szCs w:val="22"/>
                <w:lang w:eastAsia="ru-RU"/>
              </w:rPr>
              <w:tab/>
            </w:r>
            <w:r w:rsidR="00545940" w:rsidRPr="003F5E83">
              <w:rPr>
                <w:rStyle w:val="ad"/>
                <w:noProof/>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545940">
              <w:rPr>
                <w:noProof/>
                <w:webHidden/>
              </w:rPr>
              <w:tab/>
            </w:r>
            <w:r w:rsidR="00545940">
              <w:rPr>
                <w:noProof/>
                <w:webHidden/>
              </w:rPr>
              <w:fldChar w:fldCharType="begin"/>
            </w:r>
            <w:r w:rsidR="00545940">
              <w:rPr>
                <w:noProof/>
                <w:webHidden/>
              </w:rPr>
              <w:instrText xml:space="preserve"> PAGEREF _Toc3140220 \h </w:instrText>
            </w:r>
            <w:r w:rsidR="00545940">
              <w:rPr>
                <w:noProof/>
                <w:webHidden/>
              </w:rPr>
            </w:r>
            <w:r w:rsidR="00545940">
              <w:rPr>
                <w:noProof/>
                <w:webHidden/>
              </w:rPr>
              <w:fldChar w:fldCharType="separate"/>
            </w:r>
            <w:r w:rsidR="00545940">
              <w:rPr>
                <w:noProof/>
                <w:webHidden/>
              </w:rPr>
              <w:t>22</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21" w:history="1">
            <w:r w:rsidR="00545940" w:rsidRPr="003F5E83">
              <w:rPr>
                <w:rStyle w:val="ad"/>
                <w:noProof/>
              </w:rPr>
              <w:t>9</w:t>
            </w:r>
            <w:r w:rsidR="00545940">
              <w:rPr>
                <w:rFonts w:asciiTheme="minorHAnsi" w:eastAsiaTheme="minorEastAsia" w:hAnsiTheme="minorHAnsi" w:cstheme="minorBidi"/>
                <w:noProof/>
                <w:sz w:val="22"/>
                <w:szCs w:val="22"/>
                <w:lang w:eastAsia="ru-RU"/>
              </w:rPr>
              <w:tab/>
            </w:r>
            <w:r w:rsidR="00545940" w:rsidRPr="003F5E83">
              <w:rPr>
                <w:rStyle w:val="ad"/>
                <w:noProof/>
              </w:rPr>
              <w:t>Значения существующей и перспективной тепловой нагрузки потребителей</w:t>
            </w:r>
            <w:r w:rsidR="00545940">
              <w:rPr>
                <w:noProof/>
                <w:webHidden/>
              </w:rPr>
              <w:tab/>
            </w:r>
            <w:r w:rsidR="00545940">
              <w:rPr>
                <w:noProof/>
                <w:webHidden/>
              </w:rPr>
              <w:fldChar w:fldCharType="begin"/>
            </w:r>
            <w:r w:rsidR="00545940">
              <w:rPr>
                <w:noProof/>
                <w:webHidden/>
              </w:rPr>
              <w:instrText xml:space="preserve"> PAGEREF _Toc3140221 \h </w:instrText>
            </w:r>
            <w:r w:rsidR="00545940">
              <w:rPr>
                <w:noProof/>
                <w:webHidden/>
              </w:rPr>
            </w:r>
            <w:r w:rsidR="00545940">
              <w:rPr>
                <w:noProof/>
                <w:webHidden/>
              </w:rPr>
              <w:fldChar w:fldCharType="separate"/>
            </w:r>
            <w:r w:rsidR="00545940">
              <w:rPr>
                <w:noProof/>
                <w:webHidden/>
              </w:rPr>
              <w:t>23</w:t>
            </w:r>
            <w:r w:rsidR="00545940">
              <w:rPr>
                <w:noProof/>
                <w:webHidden/>
              </w:rPr>
              <w:fldChar w:fldCharType="end"/>
            </w:r>
          </w:hyperlink>
        </w:p>
        <w:p w:rsidR="00545940" w:rsidRDefault="00D308CA" w:rsidP="00A4768F">
          <w:pPr>
            <w:pStyle w:val="11"/>
            <w:rPr>
              <w:rFonts w:asciiTheme="minorHAnsi" w:eastAsiaTheme="minorEastAsia" w:hAnsiTheme="minorHAnsi" w:cstheme="minorBidi"/>
              <w:noProof/>
              <w:sz w:val="22"/>
              <w:szCs w:val="22"/>
              <w:lang w:eastAsia="ru-RU"/>
            </w:rPr>
          </w:pPr>
          <w:hyperlink w:anchor="_Toc3140222" w:history="1">
            <w:r w:rsidR="00545940" w:rsidRPr="003F5E83">
              <w:rPr>
                <w:rStyle w:val="ad"/>
                <w:noProof/>
              </w:rPr>
              <w:t>10</w:t>
            </w:r>
            <w:r w:rsidR="00545940">
              <w:rPr>
                <w:rFonts w:asciiTheme="minorHAnsi" w:eastAsiaTheme="minorEastAsia" w:hAnsiTheme="minorHAnsi" w:cstheme="minorBidi"/>
                <w:noProof/>
                <w:sz w:val="22"/>
                <w:szCs w:val="22"/>
                <w:lang w:eastAsia="ru-RU"/>
              </w:rPr>
              <w:tab/>
            </w:r>
            <w:r w:rsidR="00545940" w:rsidRPr="003F5E83">
              <w:rPr>
                <w:rStyle w:val="ad"/>
                <w:noProof/>
              </w:rPr>
              <w:t>Результаты расчетов гидравлических режимов существующих тепловых сетей с перспективной тепловой нагрузкой</w:t>
            </w:r>
            <w:r w:rsidR="00545940">
              <w:rPr>
                <w:noProof/>
                <w:webHidden/>
              </w:rPr>
              <w:tab/>
            </w:r>
            <w:r w:rsidR="00545940">
              <w:rPr>
                <w:noProof/>
                <w:webHidden/>
              </w:rPr>
              <w:fldChar w:fldCharType="begin"/>
            </w:r>
            <w:r w:rsidR="00545940">
              <w:rPr>
                <w:noProof/>
                <w:webHidden/>
              </w:rPr>
              <w:instrText xml:space="preserve"> PAGEREF _Toc3140222 \h </w:instrText>
            </w:r>
            <w:r w:rsidR="00545940">
              <w:rPr>
                <w:noProof/>
                <w:webHidden/>
              </w:rPr>
            </w:r>
            <w:r w:rsidR="00545940">
              <w:rPr>
                <w:noProof/>
                <w:webHidden/>
              </w:rPr>
              <w:fldChar w:fldCharType="separate"/>
            </w:r>
            <w:r w:rsidR="00545940">
              <w:rPr>
                <w:noProof/>
                <w:webHidden/>
              </w:rPr>
              <w:t>24</w:t>
            </w:r>
            <w:r w:rsidR="00545940">
              <w:rPr>
                <w:noProof/>
                <w:webHidden/>
              </w:rPr>
              <w:fldChar w:fldCharType="end"/>
            </w:r>
          </w:hyperlink>
        </w:p>
        <w:p w:rsidR="00A91A1D" w:rsidRDefault="00A91A1D" w:rsidP="00A24CC3">
          <w:pPr>
            <w:pStyle w:val="21"/>
            <w:tabs>
              <w:tab w:val="left" w:pos="1841"/>
              <w:tab w:val="right" w:leader="dot" w:pos="9629"/>
            </w:tabs>
          </w:pPr>
          <w:r>
            <w:fldChar w:fldCharType="end"/>
          </w:r>
        </w:p>
      </w:sdtContent>
    </w:sdt>
    <w:p w:rsidR="00457C16" w:rsidRPr="000705E1" w:rsidRDefault="00457C16" w:rsidP="000705E1">
      <w:pPr>
        <w:pageBreakBefore/>
        <w:jc w:val="center"/>
        <w:rPr>
          <w:b/>
          <w:sz w:val="32"/>
          <w:szCs w:val="32"/>
        </w:rPr>
      </w:pPr>
      <w:bookmarkStart w:id="1" w:name="_Toc368059782"/>
      <w:bookmarkStart w:id="2" w:name="_Toc368059916"/>
      <w:bookmarkStart w:id="3" w:name="_Toc496685805"/>
      <w:r w:rsidRPr="000705E1">
        <w:rPr>
          <w:b/>
          <w:sz w:val="32"/>
          <w:szCs w:val="32"/>
        </w:rPr>
        <w:t>Перечень рисунков</w:t>
      </w:r>
    </w:p>
    <w:p w:rsidR="00A4768F" w:rsidRDefault="00457C16">
      <w:pPr>
        <w:pStyle w:val="afe"/>
        <w:tabs>
          <w:tab w:val="right" w:leader="dot" w:pos="9346"/>
        </w:tabs>
        <w:rPr>
          <w:rFonts w:asciiTheme="minorHAnsi" w:eastAsiaTheme="minorEastAsia" w:hAnsiTheme="minorHAnsi" w:cstheme="minorBidi"/>
          <w:noProof/>
          <w:sz w:val="22"/>
          <w:szCs w:val="22"/>
          <w:lang w:eastAsia="ru-RU"/>
        </w:rPr>
      </w:pPr>
      <w:r>
        <w:rPr>
          <w:b/>
          <w:sz w:val="32"/>
        </w:rPr>
        <w:fldChar w:fldCharType="begin"/>
      </w:r>
      <w:r>
        <w:rPr>
          <w:b/>
          <w:sz w:val="32"/>
        </w:rPr>
        <w:instrText xml:space="preserve"> TOC \h \z \c "Рис." </w:instrText>
      </w:r>
      <w:r>
        <w:rPr>
          <w:b/>
          <w:sz w:val="32"/>
        </w:rPr>
        <w:fldChar w:fldCharType="separate"/>
      </w:r>
      <w:hyperlink w:anchor="_Toc3149042" w:history="1">
        <w:r w:rsidR="00A4768F" w:rsidRPr="00D44492">
          <w:rPr>
            <w:rStyle w:val="ad"/>
            <w:noProof/>
          </w:rPr>
          <w:t>Рис. 1.1. Перспективные зоны действия централизованных источников теплоснабжения города Нижнекамска на 2034 год</w:t>
        </w:r>
        <w:r w:rsidR="00A4768F">
          <w:rPr>
            <w:noProof/>
            <w:webHidden/>
          </w:rPr>
          <w:tab/>
        </w:r>
        <w:r w:rsidR="00A4768F">
          <w:rPr>
            <w:noProof/>
            <w:webHidden/>
          </w:rPr>
          <w:fldChar w:fldCharType="begin"/>
        </w:r>
        <w:r w:rsidR="00A4768F">
          <w:rPr>
            <w:noProof/>
            <w:webHidden/>
          </w:rPr>
          <w:instrText xml:space="preserve"> PAGEREF _Toc3149042 \h </w:instrText>
        </w:r>
        <w:r w:rsidR="00A4768F">
          <w:rPr>
            <w:noProof/>
            <w:webHidden/>
          </w:rPr>
        </w:r>
        <w:r w:rsidR="00A4768F">
          <w:rPr>
            <w:noProof/>
            <w:webHidden/>
          </w:rPr>
          <w:fldChar w:fldCharType="separate"/>
        </w:r>
        <w:r w:rsidR="00A4768F">
          <w:rPr>
            <w:noProof/>
            <w:webHidden/>
          </w:rPr>
          <w:t>10</w:t>
        </w:r>
        <w:r w:rsidR="00A4768F">
          <w:rPr>
            <w:noProof/>
            <w:webHidden/>
          </w:rPr>
          <w:fldChar w:fldCharType="end"/>
        </w:r>
      </w:hyperlink>
    </w:p>
    <w:p w:rsidR="00457C16" w:rsidRDefault="00457C16" w:rsidP="0004578A">
      <w:r>
        <w:fldChar w:fldCharType="end"/>
      </w:r>
    </w:p>
    <w:p w:rsidR="00457C16" w:rsidRPr="000705E1" w:rsidRDefault="00457C16" w:rsidP="00A4768F">
      <w:pPr>
        <w:jc w:val="center"/>
        <w:rPr>
          <w:b/>
          <w:sz w:val="32"/>
          <w:szCs w:val="32"/>
        </w:rPr>
      </w:pPr>
      <w:r w:rsidRPr="000705E1">
        <w:rPr>
          <w:b/>
          <w:sz w:val="32"/>
          <w:szCs w:val="32"/>
        </w:rPr>
        <w:t>Перечень таблиц</w:t>
      </w:r>
    </w:p>
    <w:p w:rsidR="00545940" w:rsidRDefault="00457C16">
      <w:pPr>
        <w:pStyle w:val="afe"/>
        <w:tabs>
          <w:tab w:val="right" w:leader="dot" w:pos="9629"/>
        </w:tabs>
        <w:rPr>
          <w:rFonts w:asciiTheme="minorHAnsi" w:eastAsiaTheme="minorEastAsia" w:hAnsiTheme="minorHAnsi" w:cstheme="minorBidi"/>
          <w:noProof/>
          <w:sz w:val="22"/>
          <w:szCs w:val="22"/>
          <w:lang w:eastAsia="ru-RU"/>
        </w:rPr>
      </w:pPr>
      <w:r>
        <w:rPr>
          <w:b/>
          <w:sz w:val="32"/>
        </w:rPr>
        <w:fldChar w:fldCharType="begin"/>
      </w:r>
      <w:r>
        <w:rPr>
          <w:b/>
          <w:sz w:val="32"/>
        </w:rPr>
        <w:instrText xml:space="preserve"> TOC \h \z \c "Табл." </w:instrText>
      </w:r>
      <w:r>
        <w:rPr>
          <w:b/>
          <w:sz w:val="32"/>
        </w:rPr>
        <w:fldChar w:fldCharType="separate"/>
      </w:r>
      <w:hyperlink w:anchor="_Toc3140224" w:history="1">
        <w:r w:rsidR="00545940" w:rsidRPr="008B0720">
          <w:rPr>
            <w:rStyle w:val="ad"/>
            <w:noProof/>
          </w:rPr>
          <w:t>Табл. 2.1. Перспективный баланс тепловой мощности централизованных источников теплоснабжения</w:t>
        </w:r>
        <w:r w:rsidR="00545940">
          <w:rPr>
            <w:noProof/>
            <w:webHidden/>
          </w:rPr>
          <w:tab/>
        </w:r>
        <w:r w:rsidR="00545940">
          <w:rPr>
            <w:noProof/>
            <w:webHidden/>
          </w:rPr>
          <w:fldChar w:fldCharType="begin"/>
        </w:r>
        <w:r w:rsidR="00545940">
          <w:rPr>
            <w:noProof/>
            <w:webHidden/>
          </w:rPr>
          <w:instrText xml:space="preserve"> PAGEREF _Toc3140224 \h </w:instrText>
        </w:r>
        <w:r w:rsidR="00545940">
          <w:rPr>
            <w:noProof/>
            <w:webHidden/>
          </w:rPr>
        </w:r>
        <w:r w:rsidR="00545940">
          <w:rPr>
            <w:noProof/>
            <w:webHidden/>
          </w:rPr>
          <w:fldChar w:fldCharType="separate"/>
        </w:r>
        <w:r w:rsidR="00545940">
          <w:rPr>
            <w:noProof/>
            <w:webHidden/>
          </w:rPr>
          <w:t>13</w:t>
        </w:r>
        <w:r w:rsidR="00545940">
          <w:rPr>
            <w:noProof/>
            <w:webHidden/>
          </w:rPr>
          <w:fldChar w:fldCharType="end"/>
        </w:r>
      </w:hyperlink>
    </w:p>
    <w:p w:rsidR="00545940" w:rsidRDefault="00D308CA">
      <w:pPr>
        <w:pStyle w:val="afe"/>
        <w:tabs>
          <w:tab w:val="right" w:leader="dot" w:pos="9629"/>
        </w:tabs>
        <w:rPr>
          <w:rFonts w:asciiTheme="minorHAnsi" w:eastAsiaTheme="minorEastAsia" w:hAnsiTheme="minorHAnsi" w:cstheme="minorBidi"/>
          <w:noProof/>
          <w:sz w:val="22"/>
          <w:szCs w:val="22"/>
          <w:lang w:eastAsia="ru-RU"/>
        </w:rPr>
      </w:pPr>
      <w:hyperlink w:anchor="_Toc3140225" w:history="1">
        <w:r w:rsidR="00545940" w:rsidRPr="008B0720">
          <w:rPr>
            <w:rStyle w:val="ad"/>
            <w:noProof/>
          </w:rPr>
          <w:t>Табл. 5.1. Перспективный (на 2034 год) объем потребления тепловой мощности на собственные и хозяйственные нужды. Тепловая мощность нетто централизованных источников теплоснабжения города Нижнекамска</w:t>
        </w:r>
        <w:r w:rsidR="00545940">
          <w:rPr>
            <w:noProof/>
            <w:webHidden/>
          </w:rPr>
          <w:tab/>
        </w:r>
        <w:r w:rsidR="00545940">
          <w:rPr>
            <w:noProof/>
            <w:webHidden/>
          </w:rPr>
          <w:fldChar w:fldCharType="begin"/>
        </w:r>
        <w:r w:rsidR="00545940">
          <w:rPr>
            <w:noProof/>
            <w:webHidden/>
          </w:rPr>
          <w:instrText xml:space="preserve"> PAGEREF _Toc3140225 \h </w:instrText>
        </w:r>
        <w:r w:rsidR="00545940">
          <w:rPr>
            <w:noProof/>
            <w:webHidden/>
          </w:rPr>
        </w:r>
        <w:r w:rsidR="00545940">
          <w:rPr>
            <w:noProof/>
            <w:webHidden/>
          </w:rPr>
          <w:fldChar w:fldCharType="separate"/>
        </w:r>
        <w:r w:rsidR="00545940">
          <w:rPr>
            <w:noProof/>
            <w:webHidden/>
          </w:rPr>
          <w:t>17</w:t>
        </w:r>
        <w:r w:rsidR="00545940">
          <w:rPr>
            <w:noProof/>
            <w:webHidden/>
          </w:rPr>
          <w:fldChar w:fldCharType="end"/>
        </w:r>
      </w:hyperlink>
    </w:p>
    <w:p w:rsidR="00545940" w:rsidRDefault="00D308CA">
      <w:pPr>
        <w:pStyle w:val="afe"/>
        <w:tabs>
          <w:tab w:val="right" w:leader="dot" w:pos="9629"/>
        </w:tabs>
        <w:rPr>
          <w:rFonts w:asciiTheme="minorHAnsi" w:eastAsiaTheme="minorEastAsia" w:hAnsiTheme="minorHAnsi" w:cstheme="minorBidi"/>
          <w:noProof/>
          <w:sz w:val="22"/>
          <w:szCs w:val="22"/>
          <w:lang w:eastAsia="ru-RU"/>
        </w:rPr>
      </w:pPr>
      <w:hyperlink w:anchor="_Toc3140226" w:history="1">
        <w:r w:rsidR="00545940" w:rsidRPr="008B0720">
          <w:rPr>
            <w:rStyle w:val="ad"/>
            <w:noProof/>
          </w:rPr>
          <w:t>Табл. 6.1. Существующие и перспективные значения установленной тепловой мощности источников тепловой энергии</w:t>
        </w:r>
        <w:r w:rsidR="00545940">
          <w:rPr>
            <w:noProof/>
            <w:webHidden/>
          </w:rPr>
          <w:tab/>
        </w:r>
        <w:r w:rsidR="00545940">
          <w:rPr>
            <w:noProof/>
            <w:webHidden/>
          </w:rPr>
          <w:fldChar w:fldCharType="begin"/>
        </w:r>
        <w:r w:rsidR="00545940">
          <w:rPr>
            <w:noProof/>
            <w:webHidden/>
          </w:rPr>
          <w:instrText xml:space="preserve"> PAGEREF _Toc3140226 \h </w:instrText>
        </w:r>
        <w:r w:rsidR="00545940">
          <w:rPr>
            <w:noProof/>
            <w:webHidden/>
          </w:rPr>
        </w:r>
        <w:r w:rsidR="00545940">
          <w:rPr>
            <w:noProof/>
            <w:webHidden/>
          </w:rPr>
          <w:fldChar w:fldCharType="separate"/>
        </w:r>
        <w:r w:rsidR="00545940">
          <w:rPr>
            <w:noProof/>
            <w:webHidden/>
          </w:rPr>
          <w:t>19</w:t>
        </w:r>
        <w:r w:rsidR="00545940">
          <w:rPr>
            <w:noProof/>
            <w:webHidden/>
          </w:rPr>
          <w:fldChar w:fldCharType="end"/>
        </w:r>
      </w:hyperlink>
    </w:p>
    <w:p w:rsidR="00545940" w:rsidRDefault="00D308CA">
      <w:pPr>
        <w:pStyle w:val="afe"/>
        <w:tabs>
          <w:tab w:val="right" w:leader="dot" w:pos="9629"/>
        </w:tabs>
        <w:rPr>
          <w:rFonts w:asciiTheme="minorHAnsi" w:eastAsiaTheme="minorEastAsia" w:hAnsiTheme="minorHAnsi" w:cstheme="minorBidi"/>
          <w:noProof/>
          <w:sz w:val="22"/>
          <w:szCs w:val="22"/>
          <w:lang w:eastAsia="ru-RU"/>
        </w:rPr>
      </w:pPr>
      <w:hyperlink w:anchor="_Toc3140227" w:history="1">
        <w:r w:rsidR="00545940" w:rsidRPr="008B0720">
          <w:rPr>
            <w:rStyle w:val="ad"/>
            <w:noProof/>
          </w:rPr>
          <w:t>Табл. 7.1. Существующие и перспективные потери теплоносителя и тепловой энергии в год при транспортировке АО «Татэнерго»</w:t>
        </w:r>
        <w:r w:rsidR="00545940">
          <w:rPr>
            <w:noProof/>
            <w:webHidden/>
          </w:rPr>
          <w:tab/>
        </w:r>
        <w:r w:rsidR="00545940">
          <w:rPr>
            <w:noProof/>
            <w:webHidden/>
          </w:rPr>
          <w:fldChar w:fldCharType="begin"/>
        </w:r>
        <w:r w:rsidR="00545940">
          <w:rPr>
            <w:noProof/>
            <w:webHidden/>
          </w:rPr>
          <w:instrText xml:space="preserve"> PAGEREF _Toc3140227 \h </w:instrText>
        </w:r>
        <w:r w:rsidR="00545940">
          <w:rPr>
            <w:noProof/>
            <w:webHidden/>
          </w:rPr>
        </w:r>
        <w:r w:rsidR="00545940">
          <w:rPr>
            <w:noProof/>
            <w:webHidden/>
          </w:rPr>
          <w:fldChar w:fldCharType="separate"/>
        </w:r>
        <w:r w:rsidR="00545940">
          <w:rPr>
            <w:noProof/>
            <w:webHidden/>
          </w:rPr>
          <w:t>21</w:t>
        </w:r>
        <w:r w:rsidR="00545940">
          <w:rPr>
            <w:noProof/>
            <w:webHidden/>
          </w:rPr>
          <w:fldChar w:fldCharType="end"/>
        </w:r>
      </w:hyperlink>
    </w:p>
    <w:p w:rsidR="00545940" w:rsidRDefault="00D308CA">
      <w:pPr>
        <w:pStyle w:val="afe"/>
        <w:tabs>
          <w:tab w:val="right" w:leader="dot" w:pos="9629"/>
        </w:tabs>
        <w:rPr>
          <w:rFonts w:asciiTheme="minorHAnsi" w:eastAsiaTheme="minorEastAsia" w:hAnsiTheme="minorHAnsi" w:cstheme="minorBidi"/>
          <w:noProof/>
          <w:sz w:val="22"/>
          <w:szCs w:val="22"/>
          <w:lang w:eastAsia="ru-RU"/>
        </w:rPr>
      </w:pPr>
      <w:hyperlink w:anchor="_Toc3140228" w:history="1">
        <w:r w:rsidR="00545940" w:rsidRPr="008B0720">
          <w:rPr>
            <w:rStyle w:val="ad"/>
            <w:noProof/>
          </w:rPr>
          <w:t>Табл. 7.2. Существующие и перспективные потери теплоносителя и тепловой энергии в год при транспортировке в сетях АО «ВКиЭХ»</w:t>
        </w:r>
        <w:r w:rsidR="00545940">
          <w:rPr>
            <w:noProof/>
            <w:webHidden/>
          </w:rPr>
          <w:tab/>
        </w:r>
        <w:r w:rsidR="00545940">
          <w:rPr>
            <w:noProof/>
            <w:webHidden/>
          </w:rPr>
          <w:fldChar w:fldCharType="begin"/>
        </w:r>
        <w:r w:rsidR="00545940">
          <w:rPr>
            <w:noProof/>
            <w:webHidden/>
          </w:rPr>
          <w:instrText xml:space="preserve"> PAGEREF _Toc3140228 \h </w:instrText>
        </w:r>
        <w:r w:rsidR="00545940">
          <w:rPr>
            <w:noProof/>
            <w:webHidden/>
          </w:rPr>
        </w:r>
        <w:r w:rsidR="00545940">
          <w:rPr>
            <w:noProof/>
            <w:webHidden/>
          </w:rPr>
          <w:fldChar w:fldCharType="separate"/>
        </w:r>
        <w:r w:rsidR="00545940">
          <w:rPr>
            <w:noProof/>
            <w:webHidden/>
          </w:rPr>
          <w:t>21</w:t>
        </w:r>
        <w:r w:rsidR="00545940">
          <w:rPr>
            <w:noProof/>
            <w:webHidden/>
          </w:rPr>
          <w:fldChar w:fldCharType="end"/>
        </w:r>
      </w:hyperlink>
    </w:p>
    <w:p w:rsidR="00457C16" w:rsidRPr="00457C16" w:rsidRDefault="00457C16" w:rsidP="0004578A">
      <w:r>
        <w:fldChar w:fldCharType="end"/>
      </w:r>
    </w:p>
    <w:bookmarkEnd w:id="1"/>
    <w:bookmarkEnd w:id="2"/>
    <w:bookmarkEnd w:id="3"/>
    <w:p w:rsidR="00730602" w:rsidRDefault="00730602" w:rsidP="0004578A"/>
    <w:p w:rsidR="00060F3A" w:rsidRDefault="00060F3A" w:rsidP="00060F3A">
      <w:bookmarkStart w:id="4" w:name="_Toc496685897"/>
      <w:bookmarkStart w:id="5" w:name="_Toc507493949"/>
    </w:p>
    <w:p w:rsidR="00060F3A" w:rsidRDefault="00060F3A" w:rsidP="00060F3A">
      <w:pPr>
        <w:ind w:firstLine="0"/>
        <w:sectPr w:rsidR="00060F3A" w:rsidSect="00A4768F">
          <w:footerReference w:type="default" r:id="rId9"/>
          <w:pgSz w:w="11906" w:h="16838"/>
          <w:pgMar w:top="1134" w:right="849" w:bottom="1134" w:left="1701" w:header="708" w:footer="708" w:gutter="0"/>
          <w:cols w:space="708"/>
          <w:titlePg/>
          <w:docGrid w:linePitch="381"/>
        </w:sectPr>
      </w:pPr>
    </w:p>
    <w:p w:rsidR="00060F3A" w:rsidRDefault="00060F3A" w:rsidP="00060F3A">
      <w:r w:rsidRPr="00060F3A">
        <w:t xml:space="preserve">Глава 4 </w:t>
      </w:r>
      <w:r>
        <w:t>«</w:t>
      </w:r>
      <w:r w:rsidRPr="00060F3A">
        <w:t>Существующие и перспективные балансы тепловой мощности источников тепловой энергии и тепловой нагрузки потребителей</w:t>
      </w:r>
      <w:r>
        <w:t xml:space="preserve">» разрабатывается в соответствии с требованиями п. </w:t>
      </w:r>
      <w:r w:rsidR="00A4768F">
        <w:t>58</w:t>
      </w:r>
      <w:r>
        <w:t xml:space="preserve"> </w:t>
      </w:r>
      <w:r w:rsidRPr="00B654B2">
        <w:t>Постановлени</w:t>
      </w:r>
      <w:r>
        <w:t>я</w:t>
      </w:r>
      <w:r w:rsidRPr="00B654B2">
        <w:t xml:space="preserve"> Правительства РФ от 22.02.2012 N 154</w:t>
      </w:r>
      <w:r>
        <w:t xml:space="preserve"> </w:t>
      </w:r>
      <w:r w:rsidRPr="00B654B2">
        <w:t>(</w:t>
      </w:r>
      <w:r>
        <w:t xml:space="preserve">в </w:t>
      </w:r>
      <w:r w:rsidRPr="00B654B2">
        <w:t>ред. от 03.04.2018)</w:t>
      </w:r>
      <w:r>
        <w:t xml:space="preserve"> «</w:t>
      </w:r>
      <w:r w:rsidRPr="00B654B2">
        <w:t xml:space="preserve">О требованиях к схемам </w:t>
      </w:r>
      <w:r>
        <w:t>теплоснабжения, порядку…»:</w:t>
      </w:r>
    </w:p>
    <w:p w:rsidR="00060F3A" w:rsidRPr="00060F3A" w:rsidRDefault="00060F3A" w:rsidP="00060F3A">
      <w:pPr>
        <w:rPr>
          <w:i/>
        </w:rPr>
      </w:pPr>
      <w:r w:rsidRPr="00060F3A">
        <w:rPr>
          <w:i/>
        </w:rPr>
        <w:t>58. Актуализированная схема теплоснабжения в главе 4 содержит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8916F8" w:rsidRPr="00604FDF" w:rsidRDefault="008916F8" w:rsidP="00060F3A">
      <w:pPr>
        <w:pStyle w:val="1"/>
      </w:pPr>
      <w:bookmarkStart w:id="6" w:name="_Toc496685898"/>
      <w:bookmarkStart w:id="7" w:name="_Toc507493950"/>
      <w:bookmarkStart w:id="8" w:name="_Toc3140213"/>
      <w:bookmarkEnd w:id="4"/>
      <w:bookmarkEnd w:id="5"/>
      <w:r w:rsidRPr="00604FDF">
        <w:t>Существующие и перспективные зоны действия существующих и перспективных источников тепловой энергии</w:t>
      </w:r>
      <w:bookmarkEnd w:id="6"/>
      <w:bookmarkEnd w:id="7"/>
      <w:bookmarkEnd w:id="8"/>
    </w:p>
    <w:p w:rsidR="0057223A" w:rsidRDefault="0057223A" w:rsidP="0004578A">
      <w:r>
        <w:t>В городе Нижнекамске действуют два централизованных источника теплоснабжения, обеспечивающих потребность в горячей воде и паре населения и промышленных предприятий - филиал ОАО «ТГК-16» - Нижнекамская ТЭЦ (ПТК-1) и ООО «Нижнекамская ТЭЦ</w:t>
      </w:r>
      <w:r w:rsidRPr="00867C1B">
        <w:t>»</w:t>
      </w:r>
      <w:r>
        <w:t xml:space="preserve"> (ПТК-2).</w:t>
      </w:r>
    </w:p>
    <w:p w:rsidR="0057223A" w:rsidRDefault="0057223A" w:rsidP="0004578A">
      <w:r>
        <w:t xml:space="preserve">Существующие зоны действия централизованных источников тепловой энергии города Нижнекамска приведены на </w:t>
      </w:r>
      <w:r w:rsidR="009A32D2">
        <w:t>Рис.1.1</w:t>
      </w:r>
      <w:r>
        <w:t xml:space="preserve"> в Книге 1. Глава 1.</w:t>
      </w:r>
    </w:p>
    <w:p w:rsidR="0057223A" w:rsidRDefault="0057223A" w:rsidP="0004578A">
      <w:r>
        <w:t xml:space="preserve">Теплоснабжения потребителей города </w:t>
      </w:r>
      <w:r w:rsidR="00560F5E">
        <w:t xml:space="preserve">и промзоны БСИ </w:t>
      </w:r>
      <w:r>
        <w:t>осуществляется от ТЭЦ ТГК-16 (ПТК-1) по тепловодам 1, 2 и 4 («Город-1», «Город-2» и «БСИ», соответственно). Теплоснабжения промышленных потребителей осуществляется с коллекторов станции по отдельным трубопроводам.</w:t>
      </w:r>
    </w:p>
    <w:p w:rsidR="0057223A" w:rsidRDefault="0057223A" w:rsidP="0004578A">
      <w:r>
        <w:t>Теплоснабжения города от Нижнекамской ТЭЦ – ПТК-2 осуществляется по Тепловоду-3 («М-3»). Промышленные потребители также получают тепловую энергию непосредственно с коллекторов станции в виде пара по отдельным паропроводам.</w:t>
      </w:r>
    </w:p>
    <w:p w:rsidR="0004578A" w:rsidRDefault="0004578A" w:rsidP="0004578A">
      <w:r>
        <w:t>Теплоснабжение города</w:t>
      </w:r>
      <w:r w:rsidR="00560F5E">
        <w:t xml:space="preserve"> </w:t>
      </w:r>
      <w:r>
        <w:t>Нижнекамск</w:t>
      </w:r>
      <w:r w:rsidR="00560F5E">
        <w:t xml:space="preserve"> и промзоны БСИ</w:t>
      </w:r>
      <w:r>
        <w:t xml:space="preserve"> от филиала ОАО «ТГК </w:t>
      </w:r>
      <w:r>
        <w:rPr>
          <w:rFonts w:ascii="Arial" w:hAnsi="Arial"/>
        </w:rPr>
        <w:t xml:space="preserve">– </w:t>
      </w:r>
      <w:r>
        <w:t xml:space="preserve">16» «Нижнекамская ТЭЦ» (ПТК </w:t>
      </w:r>
      <w:r>
        <w:rPr>
          <w:rFonts w:ascii="Arial" w:hAnsi="Arial"/>
        </w:rPr>
        <w:t xml:space="preserve">– </w:t>
      </w:r>
      <w:r>
        <w:t>1) осуществляется по трем тепловодам: «Город-1», «Город-2», «БСИ».</w:t>
      </w:r>
    </w:p>
    <w:p w:rsidR="0004578A" w:rsidRDefault="0004578A" w:rsidP="0004578A">
      <w:r>
        <w:t>Зоны действия филиала ОАО «ТГК-16» «Нижнекамская ТЭЦ» (ПТК-1) охватывают следующую часть территории города, а именно:</w:t>
      </w:r>
    </w:p>
    <w:p w:rsidR="0004578A" w:rsidRPr="0020170F" w:rsidRDefault="0004578A" w:rsidP="0004578A">
      <w:pPr>
        <w:pStyle w:val="a8"/>
        <w:numPr>
          <w:ilvl w:val="0"/>
          <w:numId w:val="49"/>
        </w:numPr>
        <w:rPr>
          <w:rFonts w:ascii="Wingdings" w:hAnsi="Wingdings"/>
        </w:rPr>
      </w:pPr>
      <w:r>
        <w:t>кварталы: 1, 2, 3, 5, 6, 7, 8</w:t>
      </w:r>
      <w:r w:rsidR="00EC7CAC">
        <w:t xml:space="preserve"> (частично)</w:t>
      </w:r>
      <w:r>
        <w:t>, 9, Е, Б, СО, СУЗ</w:t>
      </w:r>
      <w:r w:rsidR="00C43B7D">
        <w:t xml:space="preserve"> (частично)</w:t>
      </w:r>
      <w:r>
        <w:t>, ГО;</w:t>
      </w:r>
    </w:p>
    <w:p w:rsidR="0004578A" w:rsidRDefault="0004578A" w:rsidP="0004578A">
      <w:pPr>
        <w:pStyle w:val="a8"/>
        <w:numPr>
          <w:ilvl w:val="0"/>
          <w:numId w:val="49"/>
        </w:numPr>
      </w:pPr>
      <w:r>
        <w:t>микрорайоны: 6, 7, 8, 9, 10, 11, 12, 13а, 13, 14, 15, 17, 18, 19, 20</w:t>
      </w:r>
      <w:r w:rsidR="00C43B7D">
        <w:t xml:space="preserve"> (частично)</w:t>
      </w:r>
      <w:r>
        <w:t>, 21, 35, 35а, 36,</w:t>
      </w:r>
      <w:r w:rsidRPr="0020170F">
        <w:rPr>
          <w:spacing w:val="30"/>
        </w:rPr>
        <w:t xml:space="preserve"> </w:t>
      </w:r>
      <w:r>
        <w:t>36а, 37;</w:t>
      </w:r>
    </w:p>
    <w:p w:rsidR="0004578A" w:rsidRPr="0020170F" w:rsidRDefault="0004578A" w:rsidP="0004578A">
      <w:pPr>
        <w:pStyle w:val="a8"/>
        <w:numPr>
          <w:ilvl w:val="0"/>
          <w:numId w:val="49"/>
        </w:numPr>
        <w:rPr>
          <w:rFonts w:ascii="Wingdings" w:hAnsi="Wingdings"/>
        </w:rPr>
      </w:pPr>
      <w:r>
        <w:t>промбаза;</w:t>
      </w:r>
    </w:p>
    <w:p w:rsidR="0004578A" w:rsidRPr="0020170F" w:rsidRDefault="0004578A" w:rsidP="0004578A">
      <w:pPr>
        <w:pStyle w:val="a8"/>
        <w:numPr>
          <w:ilvl w:val="0"/>
          <w:numId w:val="49"/>
        </w:numPr>
      </w:pPr>
      <w:r>
        <w:t>БСИ.</w:t>
      </w:r>
    </w:p>
    <w:p w:rsidR="0004578A" w:rsidRDefault="0004578A" w:rsidP="0004578A">
      <w:r>
        <w:t>Теплоснабжение города Нижнекамск от ООО «Нижнекамская ТЭЦ» осуществляется по тепловоду ТВ-3 (Город-3). В зоны действия ООО «Нижнекамской ТЭЦ» входят:</w:t>
      </w:r>
    </w:p>
    <w:p w:rsidR="0004578A" w:rsidRPr="0020170F" w:rsidRDefault="0004578A" w:rsidP="0004578A">
      <w:pPr>
        <w:pStyle w:val="a8"/>
        <w:numPr>
          <w:ilvl w:val="0"/>
          <w:numId w:val="50"/>
        </w:numPr>
      </w:pPr>
      <w:r w:rsidRPr="0020170F">
        <w:t>кварталы: 8</w:t>
      </w:r>
      <w:r w:rsidR="00EC7CAC">
        <w:t xml:space="preserve"> (частично)</w:t>
      </w:r>
      <w:r w:rsidRPr="0020170F">
        <w:t>, 9, 9а, Б</w:t>
      </w:r>
      <w:r w:rsidR="00C43B7D">
        <w:t>, СУЗ (частично)</w:t>
      </w:r>
      <w:r>
        <w:t>;</w:t>
      </w:r>
    </w:p>
    <w:p w:rsidR="0004578A" w:rsidRDefault="0004578A" w:rsidP="0004578A">
      <w:pPr>
        <w:pStyle w:val="a8"/>
        <w:numPr>
          <w:ilvl w:val="0"/>
          <w:numId w:val="50"/>
        </w:numPr>
      </w:pPr>
      <w:r w:rsidRPr="0020170F">
        <w:t xml:space="preserve">микрорайоны: </w:t>
      </w:r>
      <w:r w:rsidR="00C43B7D">
        <w:t xml:space="preserve">20 (частично), </w:t>
      </w:r>
      <w:r w:rsidRPr="0020170F">
        <w:t>22, 23, 24, 25, 26, 27, 28, 29, 29а, 29б, 30, 31, 34, 44, 45</w:t>
      </w:r>
      <w:r w:rsidR="006B7D58">
        <w:t>, 47, 49</w:t>
      </w:r>
      <w:r>
        <w:t>;</w:t>
      </w:r>
    </w:p>
    <w:p w:rsidR="00C43B7D" w:rsidRPr="0020170F" w:rsidRDefault="00C43B7D" w:rsidP="00C43B7D">
      <w:pPr>
        <w:pStyle w:val="a8"/>
        <w:numPr>
          <w:ilvl w:val="0"/>
          <w:numId w:val="50"/>
        </w:numPr>
        <w:rPr>
          <w:rFonts w:ascii="Wingdings" w:hAnsi="Wingdings"/>
        </w:rPr>
      </w:pPr>
      <w:r>
        <w:t>п. Красный Ключ;</w:t>
      </w:r>
    </w:p>
    <w:p w:rsidR="0004578A" w:rsidRPr="0020170F" w:rsidRDefault="0004578A" w:rsidP="0004578A">
      <w:pPr>
        <w:pStyle w:val="a8"/>
        <w:numPr>
          <w:ilvl w:val="0"/>
          <w:numId w:val="50"/>
        </w:numPr>
      </w:pPr>
      <w:r w:rsidRPr="0020170F">
        <w:t>п. Строителей (∑Q = 0,546729 Гкал/час)</w:t>
      </w:r>
      <w:r>
        <w:t>;</w:t>
      </w:r>
    </w:p>
    <w:p w:rsidR="0004578A" w:rsidRPr="0020170F" w:rsidRDefault="0004578A" w:rsidP="0004578A">
      <w:pPr>
        <w:pStyle w:val="a8"/>
        <w:numPr>
          <w:ilvl w:val="0"/>
          <w:numId w:val="50"/>
        </w:numPr>
      </w:pPr>
      <w:r w:rsidRPr="0020170F">
        <w:t>с. Б.Афанасово (∑Q = 5,609362 Гкал/час)</w:t>
      </w:r>
      <w:r>
        <w:t>.</w:t>
      </w:r>
    </w:p>
    <w:p w:rsidR="0004578A" w:rsidRPr="0004578A" w:rsidRDefault="0004578A" w:rsidP="0004578A">
      <w:r w:rsidRPr="0004578A">
        <w:t xml:space="preserve">Обе ТЭЦ обеспечивают теплоснабжения промышленных потребителей промышленных площадок города (в большей части ТЭЦ ПТК-1), кроме того, между тепловодами ТЭЦ существуют поперечные связи, позволяющие изменять зоны действия источников в зависимости от необходимости (ремонты, реконструкции). </w:t>
      </w:r>
    </w:p>
    <w:p w:rsidR="0004578A" w:rsidRDefault="0004578A" w:rsidP="0004578A">
      <w:r>
        <w:t>Производственные котельные города действуют только в рамках собственных площадок и производств.</w:t>
      </w:r>
    </w:p>
    <w:p w:rsidR="0004578A" w:rsidRDefault="00BB1C3F" w:rsidP="0004578A">
      <w:r>
        <w:t xml:space="preserve">Перспективные нагрузки будут подключаться к существующим источникам теплоснабжения. </w:t>
      </w:r>
    </w:p>
    <w:p w:rsidR="008916F8" w:rsidRDefault="00BB1C3F" w:rsidP="0004578A">
      <w:r>
        <w:t xml:space="preserve">Перспективные зоны действия централизованных источников тепловой энергии города Нижнекамска приведены на </w:t>
      </w:r>
      <w:r w:rsidR="00E236B7">
        <w:fldChar w:fldCharType="begin"/>
      </w:r>
      <w:r w:rsidR="00E236B7">
        <w:instrText xml:space="preserve"> REF _Ref499099822 \h </w:instrText>
      </w:r>
      <w:r w:rsidR="00E236B7">
        <w:fldChar w:fldCharType="separate"/>
      </w:r>
      <w:r w:rsidR="00060F3A">
        <w:t xml:space="preserve">Рис. </w:t>
      </w:r>
      <w:r w:rsidR="00060F3A">
        <w:rPr>
          <w:noProof/>
        </w:rPr>
        <w:t>1</w:t>
      </w:r>
      <w:r w:rsidR="00060F3A">
        <w:t>.</w:t>
      </w:r>
      <w:r w:rsidR="00060F3A">
        <w:rPr>
          <w:noProof/>
        </w:rPr>
        <w:t>1</w:t>
      </w:r>
      <w:r w:rsidR="00E236B7">
        <w:fldChar w:fldCharType="end"/>
      </w:r>
      <w:r w:rsidR="008916F8">
        <w:t>.</w:t>
      </w:r>
    </w:p>
    <w:p w:rsidR="00E236B7" w:rsidRDefault="00E236B7" w:rsidP="0004578A"/>
    <w:p w:rsidR="00E236B7" w:rsidRDefault="00E236B7" w:rsidP="0004578A"/>
    <w:p w:rsidR="003760B0" w:rsidRDefault="003760B0" w:rsidP="0004578A">
      <w:pPr>
        <w:sectPr w:rsidR="003760B0" w:rsidSect="00A4768F">
          <w:pgSz w:w="11906" w:h="16838"/>
          <w:pgMar w:top="1134" w:right="849" w:bottom="1134" w:left="1701" w:header="708" w:footer="708" w:gutter="0"/>
          <w:cols w:space="708"/>
          <w:titlePg/>
          <w:docGrid w:linePitch="381"/>
        </w:sectPr>
      </w:pPr>
    </w:p>
    <w:p w:rsidR="003760B0" w:rsidRDefault="003760B0" w:rsidP="0004578A">
      <w:pPr>
        <w:pStyle w:val="a6"/>
        <w:rPr>
          <w:noProof/>
          <w:lang w:eastAsia="ru-RU"/>
        </w:rPr>
      </w:pPr>
      <w:bookmarkStart w:id="9" w:name="_Ref498965550"/>
    </w:p>
    <w:p w:rsidR="000F3D67" w:rsidRDefault="000F3D67" w:rsidP="000F3D67">
      <w:pPr>
        <w:rPr>
          <w:lang w:eastAsia="ru-RU"/>
        </w:rPr>
      </w:pPr>
    </w:p>
    <w:p w:rsidR="000F3D67" w:rsidRPr="000F3D67" w:rsidRDefault="000F3D67" w:rsidP="000F3D67">
      <w:pPr>
        <w:rPr>
          <w:lang w:eastAsia="ru-RU"/>
        </w:rPr>
      </w:pPr>
    </w:p>
    <w:p w:rsidR="00BB1C3F" w:rsidRPr="00BB1C3F" w:rsidRDefault="000F3D67" w:rsidP="000F3D67">
      <w:pPr>
        <w:ind w:left="-426" w:firstLine="0"/>
        <w:rPr>
          <w:lang w:eastAsia="ru-RU"/>
        </w:rPr>
      </w:pPr>
      <w:r w:rsidRPr="000F3D67">
        <w:rPr>
          <w:noProof/>
          <w:lang w:eastAsia="ru-RU"/>
        </w:rPr>
        <w:drawing>
          <wp:inline distT="0" distB="0" distL="0" distR="0" wp14:anchorId="15C74057" wp14:editId="17FC125D">
            <wp:extent cx="9664262" cy="9673632"/>
            <wp:effectExtent l="0" t="0" r="0" b="3810"/>
            <wp:docPr id="1" name="Рисунок 1" descr="C:\Users\Dmitriy\Desktop\Зона действия вариан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iy\Desktop\Зона действия вариант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67017" cy="9676390"/>
                    </a:xfrm>
                    <a:prstGeom prst="rect">
                      <a:avLst/>
                    </a:prstGeom>
                    <a:noFill/>
                    <a:ln>
                      <a:noFill/>
                    </a:ln>
                  </pic:spPr>
                </pic:pic>
              </a:graphicData>
            </a:graphic>
          </wp:inline>
        </w:drawing>
      </w:r>
    </w:p>
    <w:p w:rsidR="00E236B7" w:rsidRPr="00E236B7" w:rsidRDefault="00E236B7" w:rsidP="0004578A">
      <w:pPr>
        <w:pStyle w:val="a6"/>
        <w:ind w:firstLine="284"/>
      </w:pPr>
      <w:bookmarkStart w:id="10" w:name="_Ref499099822"/>
      <w:bookmarkStart w:id="11" w:name="_Toc3149042"/>
      <w:r>
        <w:t xml:space="preserve">Рис. </w:t>
      </w:r>
      <w:fldSimple w:instr=" STYLEREF 1 \s ">
        <w:r w:rsidR="00060F3A">
          <w:rPr>
            <w:noProof/>
          </w:rPr>
          <w:t>1</w:t>
        </w:r>
      </w:fldSimple>
      <w:r w:rsidR="007C09CC">
        <w:t>.</w:t>
      </w:r>
      <w:fldSimple w:instr=" SEQ Рис. \* ARABIC \s 1 ">
        <w:r w:rsidR="00060F3A">
          <w:rPr>
            <w:noProof/>
          </w:rPr>
          <w:t>1</w:t>
        </w:r>
      </w:fldSimple>
      <w:bookmarkEnd w:id="10"/>
      <w:r>
        <w:t xml:space="preserve">. </w:t>
      </w:r>
      <w:r w:rsidR="00BB1C3F">
        <w:t>Перспективные з</w:t>
      </w:r>
      <w:r w:rsidR="00BB1C3F" w:rsidRPr="00050480">
        <w:t xml:space="preserve">оны действия </w:t>
      </w:r>
      <w:r w:rsidR="00BB1C3F">
        <w:t xml:space="preserve">централизованных </w:t>
      </w:r>
      <w:r w:rsidR="00BB1C3F" w:rsidRPr="00050480">
        <w:t xml:space="preserve">источников </w:t>
      </w:r>
      <w:r w:rsidR="00BB1C3F">
        <w:t>теплоснабжения города Нижнекамска на 2034 год</w:t>
      </w:r>
      <w:bookmarkEnd w:id="11"/>
    </w:p>
    <w:bookmarkEnd w:id="9"/>
    <w:p w:rsidR="00E236B7" w:rsidRPr="00E236B7" w:rsidRDefault="00E236B7" w:rsidP="0004578A"/>
    <w:p w:rsidR="003760B0" w:rsidRDefault="003760B0" w:rsidP="0004578A">
      <w:pPr>
        <w:sectPr w:rsidR="003760B0" w:rsidSect="00BB1C3F">
          <w:pgSz w:w="16839" w:h="23814" w:code="8"/>
          <w:pgMar w:top="709" w:right="1418" w:bottom="678" w:left="1418" w:header="708" w:footer="708" w:gutter="0"/>
          <w:cols w:space="708"/>
          <w:docGrid w:linePitch="381"/>
        </w:sectPr>
      </w:pPr>
    </w:p>
    <w:p w:rsidR="0004578A" w:rsidRDefault="00A60666" w:rsidP="0004578A">
      <w:bookmarkStart w:id="12" w:name="_Toc496685899"/>
      <w:bookmarkStart w:id="13" w:name="_Toc507493951"/>
      <w:r>
        <w:t>В перспективную з</w:t>
      </w:r>
      <w:r w:rsidR="0004578A">
        <w:t>он</w:t>
      </w:r>
      <w:r>
        <w:t>у</w:t>
      </w:r>
      <w:r w:rsidR="0004578A">
        <w:t xml:space="preserve"> действия филиала ОАО «ТГК-16» «Нижнекамская ТЭЦ» (ПТК-1) </w:t>
      </w:r>
      <w:r>
        <w:t>будут входить</w:t>
      </w:r>
      <w:r w:rsidR="00EC7CAC">
        <w:t xml:space="preserve"> следующие районы</w:t>
      </w:r>
      <w:r w:rsidR="0004578A">
        <w:t>:</w:t>
      </w:r>
    </w:p>
    <w:p w:rsidR="0004578A" w:rsidRPr="0020170F" w:rsidRDefault="0004578A" w:rsidP="0004578A">
      <w:pPr>
        <w:pStyle w:val="a8"/>
        <w:numPr>
          <w:ilvl w:val="0"/>
          <w:numId w:val="49"/>
        </w:numPr>
        <w:rPr>
          <w:rFonts w:ascii="Wingdings" w:hAnsi="Wingdings"/>
        </w:rPr>
      </w:pPr>
      <w:r>
        <w:t>кварталы: 1, 2, 3, 5, 6, 7, 8, 9, Е, Б, СО, СУЗ</w:t>
      </w:r>
      <w:r w:rsidR="00A60666">
        <w:t xml:space="preserve"> (частично)</w:t>
      </w:r>
      <w:r>
        <w:t>, ГО;</w:t>
      </w:r>
    </w:p>
    <w:p w:rsidR="0004578A" w:rsidRDefault="0004578A" w:rsidP="0004578A">
      <w:pPr>
        <w:pStyle w:val="a8"/>
        <w:numPr>
          <w:ilvl w:val="0"/>
          <w:numId w:val="49"/>
        </w:numPr>
      </w:pPr>
      <w:r>
        <w:t xml:space="preserve">микрорайоны: 6, 7, 8, 9, 10, 11, 12, 13а, 13, 14, 15, 17, 18, 19, 20, 21, 27, </w:t>
      </w:r>
      <w:r w:rsidR="00EC7CAC">
        <w:t xml:space="preserve">32, 33, </w:t>
      </w:r>
      <w:r w:rsidR="00A60666">
        <w:t xml:space="preserve">34, </w:t>
      </w:r>
      <w:r>
        <w:t>35, 35а, 36,</w:t>
      </w:r>
      <w:r w:rsidRPr="0020170F">
        <w:rPr>
          <w:spacing w:val="30"/>
        </w:rPr>
        <w:t xml:space="preserve"> </w:t>
      </w:r>
      <w:r>
        <w:t>36а, 37</w:t>
      </w:r>
      <w:r w:rsidR="00EC7CAC">
        <w:t>, 51, 53</w:t>
      </w:r>
      <w:r>
        <w:t>;</w:t>
      </w:r>
    </w:p>
    <w:p w:rsidR="0004578A" w:rsidRPr="0020170F" w:rsidRDefault="0004578A" w:rsidP="0004578A">
      <w:pPr>
        <w:pStyle w:val="a8"/>
        <w:numPr>
          <w:ilvl w:val="0"/>
          <w:numId w:val="49"/>
        </w:numPr>
        <w:rPr>
          <w:rFonts w:ascii="Wingdings" w:hAnsi="Wingdings"/>
        </w:rPr>
      </w:pPr>
      <w:r>
        <w:t>п. Красный Ключ;</w:t>
      </w:r>
    </w:p>
    <w:p w:rsidR="0004578A" w:rsidRPr="0020170F" w:rsidRDefault="0004578A" w:rsidP="0004578A">
      <w:pPr>
        <w:pStyle w:val="a8"/>
        <w:numPr>
          <w:ilvl w:val="0"/>
          <w:numId w:val="49"/>
        </w:numPr>
        <w:rPr>
          <w:rFonts w:ascii="Wingdings" w:hAnsi="Wingdings"/>
        </w:rPr>
      </w:pPr>
      <w:r>
        <w:t>промбаза;</w:t>
      </w:r>
    </w:p>
    <w:p w:rsidR="0004578A" w:rsidRPr="0020170F" w:rsidRDefault="0004578A" w:rsidP="0004578A">
      <w:pPr>
        <w:pStyle w:val="a8"/>
        <w:numPr>
          <w:ilvl w:val="0"/>
          <w:numId w:val="49"/>
        </w:numPr>
      </w:pPr>
      <w:r>
        <w:t>БСИ.</w:t>
      </w:r>
    </w:p>
    <w:p w:rsidR="0004578A" w:rsidRDefault="00EC7CAC" w:rsidP="0004578A">
      <w:r>
        <w:t xml:space="preserve">В перспективную зону действия </w:t>
      </w:r>
      <w:r w:rsidR="0004578A">
        <w:t xml:space="preserve">ООО «Нижнекамская ТЭЦ» </w:t>
      </w:r>
      <w:r>
        <w:t>будут входить следующие районы:</w:t>
      </w:r>
    </w:p>
    <w:p w:rsidR="0004578A" w:rsidRPr="0020170F" w:rsidRDefault="0004578A" w:rsidP="0004578A">
      <w:pPr>
        <w:pStyle w:val="a8"/>
        <w:numPr>
          <w:ilvl w:val="0"/>
          <w:numId w:val="50"/>
        </w:numPr>
      </w:pPr>
      <w:r w:rsidRPr="0020170F">
        <w:t>кварталы: 8</w:t>
      </w:r>
      <w:r w:rsidR="00A60666">
        <w:t xml:space="preserve"> (частично)</w:t>
      </w:r>
      <w:r w:rsidRPr="0020170F">
        <w:t>, 9, 9а, Б</w:t>
      </w:r>
      <w:r w:rsidR="00A60666">
        <w:t>, СУЗ (частично)</w:t>
      </w:r>
      <w:r>
        <w:t>;</w:t>
      </w:r>
    </w:p>
    <w:p w:rsidR="0004578A" w:rsidRDefault="0004578A" w:rsidP="0004578A">
      <w:pPr>
        <w:pStyle w:val="a8"/>
        <w:numPr>
          <w:ilvl w:val="0"/>
          <w:numId w:val="50"/>
        </w:numPr>
      </w:pPr>
      <w:r w:rsidRPr="0020170F">
        <w:t>микрорайоны: 22, 23, 24, 25, 26, 27, 28, 29, 29а, 29б, 30, 31, 44, 45</w:t>
      </w:r>
      <w:r w:rsidR="00EC7CAC">
        <w:t xml:space="preserve">, </w:t>
      </w:r>
      <w:r w:rsidR="00C53D8F">
        <w:t xml:space="preserve">47, 49, </w:t>
      </w:r>
      <w:r w:rsidR="00EC7CAC">
        <w:t>48, 50, 60</w:t>
      </w:r>
      <w:r>
        <w:t>;</w:t>
      </w:r>
    </w:p>
    <w:p w:rsidR="0004578A" w:rsidRPr="0020170F" w:rsidRDefault="0004578A" w:rsidP="0004578A">
      <w:pPr>
        <w:pStyle w:val="a8"/>
        <w:numPr>
          <w:ilvl w:val="0"/>
          <w:numId w:val="50"/>
        </w:numPr>
      </w:pPr>
      <w:r w:rsidRPr="0020170F">
        <w:t>п. Строителей (∑Q = 0,546729 Гкал/час)</w:t>
      </w:r>
      <w:r>
        <w:t>;</w:t>
      </w:r>
    </w:p>
    <w:p w:rsidR="0004578A" w:rsidRPr="0020170F" w:rsidRDefault="0004578A" w:rsidP="0004578A">
      <w:pPr>
        <w:pStyle w:val="a8"/>
        <w:numPr>
          <w:ilvl w:val="0"/>
          <w:numId w:val="50"/>
        </w:numPr>
      </w:pPr>
      <w:r w:rsidRPr="0020170F">
        <w:t>с. Б.Афанасово (∑Q = 5,609362 Гкал/час)</w:t>
      </w:r>
      <w:r>
        <w:t>.</w:t>
      </w:r>
    </w:p>
    <w:p w:rsidR="0004578A" w:rsidRPr="0004578A" w:rsidRDefault="0004578A" w:rsidP="0004578A"/>
    <w:p w:rsidR="003760B0" w:rsidRPr="00604FDF" w:rsidRDefault="003760B0" w:rsidP="00060F3A">
      <w:pPr>
        <w:pStyle w:val="1"/>
      </w:pPr>
      <w:bookmarkStart w:id="14" w:name="_Toc3140214"/>
      <w:r w:rsidRPr="00604FDF">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12"/>
      <w:bookmarkEnd w:id="13"/>
      <w:bookmarkEnd w:id="14"/>
    </w:p>
    <w:p w:rsidR="004000B9" w:rsidRDefault="003760B0" w:rsidP="0004578A">
      <w:r>
        <w:t xml:space="preserve">Перспективные балансы тепловой мощности и нагрузки представлены в </w:t>
      </w:r>
      <w:r w:rsidR="004B023D">
        <w:fldChar w:fldCharType="begin"/>
      </w:r>
      <w:r w:rsidR="004B023D">
        <w:instrText xml:space="preserve"> REF _Ref498970645 \h </w:instrText>
      </w:r>
      <w:r w:rsidR="004B023D">
        <w:fldChar w:fldCharType="separate"/>
      </w:r>
      <w:r w:rsidR="00060F3A">
        <w:t xml:space="preserve">Табл. </w:t>
      </w:r>
      <w:r w:rsidR="00060F3A">
        <w:rPr>
          <w:noProof/>
        </w:rPr>
        <w:t>2</w:t>
      </w:r>
      <w:r w:rsidR="00060F3A">
        <w:t>.</w:t>
      </w:r>
      <w:r w:rsidR="00060F3A">
        <w:rPr>
          <w:noProof/>
        </w:rPr>
        <w:t>1</w:t>
      </w:r>
      <w:r w:rsidR="004B023D">
        <w:fldChar w:fldCharType="end"/>
      </w:r>
      <w:r w:rsidR="0010130A">
        <w:t>.</w:t>
      </w:r>
    </w:p>
    <w:p w:rsidR="00DB7F97" w:rsidRDefault="00DB7F97" w:rsidP="0004578A">
      <w:r>
        <w:t xml:space="preserve">Нагрузка промышленных потребителей принимается неизменной. </w:t>
      </w:r>
    </w:p>
    <w:p w:rsidR="003760B0" w:rsidRDefault="003760B0" w:rsidP="0004578A">
      <w:r>
        <w:t xml:space="preserve">Как видно из таблицы, </w:t>
      </w:r>
      <w:r w:rsidR="00DB7F97">
        <w:t>оба источника тепло</w:t>
      </w:r>
      <w:r w:rsidR="00885F79">
        <w:t xml:space="preserve">вой </w:t>
      </w:r>
      <w:r w:rsidR="00DB7F97">
        <w:t xml:space="preserve">энергии </w:t>
      </w:r>
      <w:r w:rsidR="00885F79">
        <w:t>имеют резерв для развития</w:t>
      </w:r>
      <w:r>
        <w:t xml:space="preserve">. </w:t>
      </w:r>
    </w:p>
    <w:p w:rsidR="00530DD6" w:rsidRDefault="00530DD6" w:rsidP="0004578A"/>
    <w:p w:rsidR="00530DD6" w:rsidRDefault="00530DD6" w:rsidP="0004578A"/>
    <w:p w:rsidR="00530DD6" w:rsidRDefault="00530DD6" w:rsidP="0004578A"/>
    <w:p w:rsidR="00530DD6" w:rsidRDefault="00530DD6" w:rsidP="0004578A">
      <w:pPr>
        <w:sectPr w:rsidR="00530DD6" w:rsidSect="0004578A">
          <w:pgSz w:w="11906" w:h="16838"/>
          <w:pgMar w:top="1134" w:right="566" w:bottom="1134" w:left="1701" w:header="708" w:footer="708" w:gutter="0"/>
          <w:cols w:space="708"/>
          <w:docGrid w:linePitch="381"/>
        </w:sectPr>
      </w:pPr>
    </w:p>
    <w:p w:rsidR="00530DD6" w:rsidRDefault="00530DD6" w:rsidP="0004578A">
      <w:pPr>
        <w:pStyle w:val="a6"/>
      </w:pPr>
      <w:bookmarkStart w:id="15" w:name="_Ref498970645"/>
      <w:bookmarkStart w:id="16" w:name="_Toc3140224"/>
      <w:r>
        <w:t xml:space="preserve">Табл. </w:t>
      </w:r>
      <w:fldSimple w:instr=" STYLEREF 1 \s ">
        <w:r w:rsidR="00060F3A">
          <w:rPr>
            <w:noProof/>
          </w:rPr>
          <w:t>2</w:t>
        </w:r>
      </w:fldSimple>
      <w:r w:rsidR="00590370">
        <w:t>.</w:t>
      </w:r>
      <w:fldSimple w:instr=" SEQ Табл. \* ARABIC \s 1 ">
        <w:r w:rsidR="00060F3A">
          <w:rPr>
            <w:noProof/>
          </w:rPr>
          <w:t>1</w:t>
        </w:r>
      </w:fldSimple>
      <w:bookmarkEnd w:id="15"/>
      <w:r>
        <w:t>. Перспективный баланс тепловой мощности централизованных источников теплоснабжения</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846"/>
        <w:gridCol w:w="1257"/>
        <w:gridCol w:w="624"/>
        <w:gridCol w:w="624"/>
        <w:gridCol w:w="624"/>
        <w:gridCol w:w="624"/>
        <w:gridCol w:w="624"/>
        <w:gridCol w:w="624"/>
        <w:gridCol w:w="624"/>
        <w:gridCol w:w="624"/>
        <w:gridCol w:w="624"/>
        <w:gridCol w:w="624"/>
        <w:gridCol w:w="624"/>
        <w:gridCol w:w="624"/>
        <w:gridCol w:w="624"/>
        <w:gridCol w:w="624"/>
        <w:gridCol w:w="624"/>
        <w:gridCol w:w="624"/>
        <w:gridCol w:w="624"/>
        <w:gridCol w:w="837"/>
      </w:tblGrid>
      <w:tr w:rsidR="00EE4951" w:rsidRPr="00EE4951" w:rsidTr="00EE4951">
        <w:trPr>
          <w:trHeight w:val="276"/>
        </w:trPr>
        <w:tc>
          <w:tcPr>
            <w:tcW w:w="419"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Источник</w:t>
            </w:r>
          </w:p>
        </w:tc>
        <w:tc>
          <w:tcPr>
            <w:tcW w:w="286"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Мощность нетто, Гкал/час</w:t>
            </w:r>
          </w:p>
        </w:tc>
        <w:tc>
          <w:tcPr>
            <w:tcW w:w="425"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Потребитель</w:t>
            </w:r>
          </w:p>
        </w:tc>
        <w:tc>
          <w:tcPr>
            <w:tcW w:w="3581" w:type="pct"/>
            <w:gridSpan w:val="17"/>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9"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Резерв/ дефицит тепловой мощности, Гкал/час</w:t>
            </w:r>
          </w:p>
        </w:tc>
      </w:tr>
      <w:tr w:rsidR="00EE4951" w:rsidRPr="00EE4951" w:rsidTr="00EE4951">
        <w:trPr>
          <w:trHeight w:val="276"/>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2018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2019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2020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2021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2022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2023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2024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2025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2026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2027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2028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2029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2030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2031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2032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2033 г.</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2034 г.</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r>
      <w:tr w:rsidR="00EE4951" w:rsidRPr="00EE4951" w:rsidTr="00EE4951">
        <w:trPr>
          <w:trHeight w:val="276"/>
        </w:trPr>
        <w:tc>
          <w:tcPr>
            <w:tcW w:w="419"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ОАО «ТГК-16» «Нижнекамская ТЭЦ» (ПТК-1)</w:t>
            </w:r>
          </w:p>
        </w:tc>
        <w:tc>
          <w:tcPr>
            <w:tcW w:w="286"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3558,7</w:t>
            </w: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ТВ1</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106,43</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108,44</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110,46</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113,12</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114,15</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114,15</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115,11</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116,39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118,63</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119,79</w:t>
            </w:r>
          </w:p>
        </w:tc>
        <w:tc>
          <w:tcPr>
            <w:tcW w:w="289"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1109,62</w:t>
            </w:r>
          </w:p>
        </w:tc>
      </w:tr>
      <w:tr w:rsidR="00EE4951" w:rsidRPr="00EE4951" w:rsidTr="00EE4951">
        <w:trPr>
          <w:trHeight w:val="276"/>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ТВ2</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140,49</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276"/>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ТВ4</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11" w:type="pc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79,90</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972"/>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Промышленные потребители</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2108,90</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276"/>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Итого:</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2435,72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2437,73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2439,75</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2442,41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2443,44</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2443,44</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2444,40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2445,68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2447,92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2449,08</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276"/>
        </w:trPr>
        <w:tc>
          <w:tcPr>
            <w:tcW w:w="419"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ООО «Нижнекамская ТЭЦ»</w:t>
            </w:r>
          </w:p>
        </w:tc>
        <w:tc>
          <w:tcPr>
            <w:tcW w:w="286" w:type="pct"/>
            <w:vMerge w:val="restar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1400,3</w:t>
            </w: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ТВ3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300,28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301,74</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303,61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304,74</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305,32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307,65</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309,19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309,19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309,19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309,19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310,96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313,03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314,75</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316,49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317,61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319,71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320,90</w:t>
            </w:r>
          </w:p>
        </w:tc>
        <w:tc>
          <w:tcPr>
            <w:tcW w:w="289" w:type="pct"/>
            <w:vMerge w:val="restart"/>
            <w:shd w:val="clear" w:color="auto" w:fill="auto"/>
            <w:noWrap/>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570,4</w:t>
            </w:r>
          </w:p>
        </w:tc>
      </w:tr>
      <w:tr w:rsidR="00EE4951" w:rsidRPr="00EE4951" w:rsidTr="00EE4951">
        <w:trPr>
          <w:trHeight w:val="972"/>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Промышленные потребители</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509</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276"/>
        </w:trPr>
        <w:tc>
          <w:tcPr>
            <w:tcW w:w="419"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286" w:type="pct"/>
            <w:vMerge/>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color w:val="000000"/>
                <w:sz w:val="16"/>
                <w:szCs w:val="18"/>
                <w:lang w:eastAsia="ru-RU"/>
              </w:rPr>
            </w:pPr>
            <w:r w:rsidRPr="00EE4951">
              <w:rPr>
                <w:rFonts w:eastAsia="Times New Roman"/>
                <w:color w:val="000000"/>
                <w:sz w:val="16"/>
                <w:szCs w:val="18"/>
                <w:lang w:eastAsia="ru-RU"/>
              </w:rPr>
              <w:t>Итого:</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809,3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810,7</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812,6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813,7</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814,3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816,6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818,2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818,2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818,2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818,2</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820,0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822,0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823,7</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825,5</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826,6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828,7</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r w:rsidRPr="00EE4951">
              <w:rPr>
                <w:rFonts w:eastAsia="Times New Roman"/>
                <w:sz w:val="16"/>
                <w:szCs w:val="18"/>
                <w:lang w:eastAsia="ru-RU"/>
              </w:rPr>
              <w:t>829,9</w:t>
            </w:r>
          </w:p>
        </w:tc>
        <w:tc>
          <w:tcPr>
            <w:tcW w:w="289" w:type="pct"/>
            <w:vMerge/>
            <w:vAlign w:val="center"/>
            <w:hideMark/>
          </w:tcPr>
          <w:p w:rsidR="00EE4951" w:rsidRPr="00EE4951" w:rsidRDefault="00EE4951" w:rsidP="00EE4951">
            <w:pPr>
              <w:spacing w:after="0" w:line="240" w:lineRule="auto"/>
              <w:ind w:left="-79" w:right="-79" w:firstLine="0"/>
              <w:jc w:val="center"/>
              <w:rPr>
                <w:rFonts w:eastAsia="Times New Roman"/>
                <w:sz w:val="16"/>
                <w:szCs w:val="18"/>
                <w:lang w:eastAsia="ru-RU"/>
              </w:rPr>
            </w:pPr>
          </w:p>
        </w:tc>
      </w:tr>
      <w:tr w:rsidR="00EE4951" w:rsidRPr="00EE4951" w:rsidTr="00EE4951">
        <w:trPr>
          <w:trHeight w:val="276"/>
        </w:trPr>
        <w:tc>
          <w:tcPr>
            <w:tcW w:w="419"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Итого:</w:t>
            </w:r>
          </w:p>
        </w:tc>
        <w:tc>
          <w:tcPr>
            <w:tcW w:w="286"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5326</w:t>
            </w:r>
          </w:p>
        </w:tc>
        <w:tc>
          <w:tcPr>
            <w:tcW w:w="425"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3245,0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3248,5</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3252,4</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3256,1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3257,8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3260,1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3262,6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3263,9</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3266,1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3267,3</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3269,0</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3271,1</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3272,8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3274,6</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3275,7</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3277,8</w:t>
            </w:r>
          </w:p>
        </w:tc>
        <w:tc>
          <w:tcPr>
            <w:tcW w:w="211"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3279,0</w:t>
            </w:r>
          </w:p>
        </w:tc>
        <w:tc>
          <w:tcPr>
            <w:tcW w:w="289" w:type="pct"/>
            <w:shd w:val="clear" w:color="auto" w:fill="auto"/>
            <w:vAlign w:val="center"/>
            <w:hideMark/>
          </w:tcPr>
          <w:p w:rsidR="00EE4951" w:rsidRPr="00EE4951" w:rsidRDefault="00EE4951" w:rsidP="00EE4951">
            <w:pPr>
              <w:spacing w:after="0" w:line="240" w:lineRule="auto"/>
              <w:ind w:left="-79" w:right="-79" w:firstLine="0"/>
              <w:jc w:val="center"/>
              <w:rPr>
                <w:rFonts w:eastAsia="Times New Roman"/>
                <w:b/>
                <w:bCs/>
                <w:color w:val="000000"/>
                <w:sz w:val="16"/>
                <w:szCs w:val="18"/>
                <w:lang w:eastAsia="ru-RU"/>
              </w:rPr>
            </w:pPr>
            <w:r w:rsidRPr="00EE4951">
              <w:rPr>
                <w:rFonts w:eastAsia="Times New Roman"/>
                <w:b/>
                <w:bCs/>
                <w:color w:val="000000"/>
                <w:sz w:val="16"/>
                <w:szCs w:val="18"/>
                <w:lang w:eastAsia="ru-RU"/>
              </w:rPr>
              <w:t>1680,01</w:t>
            </w:r>
          </w:p>
        </w:tc>
      </w:tr>
    </w:tbl>
    <w:p w:rsidR="00530DD6" w:rsidRPr="00530DD6" w:rsidRDefault="00530DD6" w:rsidP="00496DD2">
      <w:pPr>
        <w:ind w:firstLine="0"/>
      </w:pPr>
    </w:p>
    <w:p w:rsidR="00530DD6" w:rsidRDefault="00530DD6" w:rsidP="0004578A"/>
    <w:p w:rsidR="00530DD6" w:rsidRDefault="00530DD6" w:rsidP="0004578A">
      <w:pPr>
        <w:sectPr w:rsidR="00530DD6" w:rsidSect="00530DD6">
          <w:pgSz w:w="16838" w:h="11906" w:orient="landscape"/>
          <w:pgMar w:top="1418" w:right="1134" w:bottom="1418" w:left="1134" w:header="708" w:footer="708" w:gutter="0"/>
          <w:cols w:space="708"/>
          <w:docGrid w:linePitch="381"/>
        </w:sectPr>
      </w:pPr>
    </w:p>
    <w:p w:rsidR="004B135D" w:rsidRPr="00604FDF" w:rsidRDefault="004B135D" w:rsidP="00060F3A">
      <w:pPr>
        <w:pStyle w:val="1"/>
      </w:pPr>
      <w:bookmarkStart w:id="17" w:name="_Toc496685900"/>
      <w:bookmarkStart w:id="18" w:name="_Toc507493952"/>
      <w:bookmarkStart w:id="19" w:name="_Toc3140215"/>
      <w:r w:rsidRPr="00604FDF">
        <w:t>Существующие и перспективные значения установленной тепловой мощности основного оборудования источника (источников) тепловой энергии</w:t>
      </w:r>
      <w:bookmarkEnd w:id="17"/>
      <w:bookmarkEnd w:id="18"/>
      <w:bookmarkEnd w:id="19"/>
    </w:p>
    <w:p w:rsidR="00530DD6" w:rsidRDefault="00D53978" w:rsidP="0004578A">
      <w:r>
        <w:t xml:space="preserve">Сведения об установленной мощности теплофикационного оборудования </w:t>
      </w:r>
      <w:r>
        <w:rPr>
          <w:lang w:eastAsia="ru-RU"/>
        </w:rPr>
        <w:t>ТЭЦ филиала «ТГК-16» «Нижнекамская ТЭЦ» - ПТК-1 и ООО «Нижнекамская ТЭЦ» - ПТК-2</w:t>
      </w:r>
      <w:r>
        <w:t xml:space="preserve"> </w:t>
      </w:r>
      <w:r w:rsidR="004B135D">
        <w:t>представлен</w:t>
      </w:r>
      <w:r w:rsidR="006F10E9">
        <w:t>ы</w:t>
      </w:r>
      <w:r w:rsidR="004B135D">
        <w:t xml:space="preserve"> в</w:t>
      </w:r>
      <w:r>
        <w:t xml:space="preserve"> </w:t>
      </w:r>
      <w:r w:rsidRPr="00D53978">
        <w:rPr>
          <w:i/>
        </w:rPr>
        <w:t>Книга</w:t>
      </w:r>
      <w:r>
        <w:rPr>
          <w:i/>
        </w:rPr>
        <w:t xml:space="preserve"> </w:t>
      </w:r>
      <w:r w:rsidRPr="00D53978">
        <w:rPr>
          <w:i/>
        </w:rPr>
        <w:t>1. Глава</w:t>
      </w:r>
      <w:r>
        <w:rPr>
          <w:i/>
        </w:rPr>
        <w:t xml:space="preserve"> </w:t>
      </w:r>
      <w:r w:rsidRPr="00D53978">
        <w:rPr>
          <w:i/>
        </w:rPr>
        <w:t>2. Раздел 3</w:t>
      </w:r>
      <w:r w:rsidR="004B135D" w:rsidRPr="00D53978">
        <w:rPr>
          <w:i/>
        </w:rPr>
        <w:t xml:space="preserve">. </w:t>
      </w:r>
      <w:r w:rsidRPr="00D53978">
        <w:rPr>
          <w:i/>
        </w:rPr>
        <w:t>Параметры установленной тепловой мощности теплофикационного оборудования и теплофикационной установки.</w:t>
      </w:r>
      <w:r>
        <w:t xml:space="preserve"> </w:t>
      </w:r>
      <w:r w:rsidR="00885F79">
        <w:t xml:space="preserve">Изменений в </w:t>
      </w:r>
      <w:r>
        <w:t xml:space="preserve">составе теплофикационного оборудования обеих ТЭЦ </w:t>
      </w:r>
      <w:r w:rsidR="00885F79">
        <w:t>не ожидается.</w:t>
      </w:r>
    </w:p>
    <w:p w:rsidR="005F1BAC" w:rsidRPr="005F1BAC" w:rsidRDefault="005F1BAC" w:rsidP="00060F3A">
      <w:pPr>
        <w:pStyle w:val="1"/>
      </w:pPr>
      <w:bookmarkStart w:id="20" w:name="_Toc496685901"/>
      <w:bookmarkStart w:id="21" w:name="_Toc507493953"/>
      <w:bookmarkStart w:id="22" w:name="_Toc3140216"/>
      <w:r w:rsidRPr="005F1BAC">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0"/>
      <w:bookmarkEnd w:id="21"/>
      <w:bookmarkEnd w:id="22"/>
    </w:p>
    <w:p w:rsidR="004B135D" w:rsidRDefault="00D53978" w:rsidP="0004578A">
      <w:r>
        <w:rPr>
          <w:lang w:eastAsia="ru-RU"/>
        </w:rPr>
        <w:t xml:space="preserve">Для ТЭЦ города Нижнекамска ограничения по выдаче тепловой мощности не связаны с состоянием оборудования и </w:t>
      </w:r>
      <w:r>
        <w:t>отражают график потребления тепловой энергии в зависимости от климатических показателей и графиком загрузки.</w:t>
      </w:r>
    </w:p>
    <w:p w:rsidR="00A239FD" w:rsidRPr="00A239FD" w:rsidRDefault="00A239FD" w:rsidP="00060F3A">
      <w:pPr>
        <w:pStyle w:val="1"/>
      </w:pPr>
      <w:bookmarkStart w:id="23" w:name="_Toc496685902"/>
      <w:bookmarkStart w:id="24" w:name="_Toc507493954"/>
      <w:bookmarkStart w:id="25" w:name="_Toc3140217"/>
      <w:r w:rsidRPr="00A239FD">
        <w:t>Существующие и перспективные затраты тепловой мощности на собственные и хозяйственные нужды источников тепловой энергии</w:t>
      </w:r>
      <w:bookmarkEnd w:id="23"/>
      <w:bookmarkEnd w:id="24"/>
      <w:bookmarkEnd w:id="25"/>
    </w:p>
    <w:p w:rsidR="00543D14" w:rsidRDefault="00543D14" w:rsidP="00543D14">
      <w:pPr>
        <w:ind w:firstLine="709"/>
        <w:rPr>
          <w:rFonts w:eastAsia="Times New Roman"/>
          <w:lang w:eastAsia="ru-RU"/>
        </w:rPr>
      </w:pPr>
      <w:r>
        <w:rPr>
          <w:rFonts w:eastAsia="Times New Roman"/>
          <w:lang w:eastAsia="ru-RU"/>
        </w:rPr>
        <w:t>Объем потребления тепловой энергии на собственные нужды ТЭЦ филиала ОАО «ТГК-16» «Нижнекамская ТЭЦ» определен на основании оценки сверху по аналогии с другими ТЭЦ в объеме 5% от установленной тепловой мощности.</w:t>
      </w:r>
    </w:p>
    <w:p w:rsidR="00543D14" w:rsidRDefault="00543D14" w:rsidP="00543D14">
      <w:pPr>
        <w:ind w:firstLine="709"/>
        <w:rPr>
          <w:rFonts w:eastAsia="Times New Roman"/>
          <w:lang w:eastAsia="ru-RU"/>
        </w:rPr>
      </w:pPr>
      <w:r>
        <w:rPr>
          <w:rFonts w:eastAsia="Times New Roman"/>
          <w:lang w:eastAsia="ru-RU"/>
        </w:rPr>
        <w:t xml:space="preserve">Данные о фактическом объеме потребления тепловой энергии на собственные нужды </w:t>
      </w:r>
      <w:r>
        <w:t xml:space="preserve">ООО «Нижнекамская ТЭЦ» приведены в </w:t>
      </w:r>
      <w:r w:rsidRPr="00543D14">
        <w:rPr>
          <w:i/>
        </w:rPr>
        <w:t>Книга 1. Глава 2. Раздел 7. Объем потребления тепловой энергии (мощности) и теплоносителя на собственные и хозяйственные нужды. Тепловая мощность нетто теплоисточника.</w:t>
      </w:r>
      <w:r>
        <w:t xml:space="preserve"> Перспективные затраты </w:t>
      </w:r>
      <w:r w:rsidRPr="00543D14">
        <w:t>тепловой мощности на собственные и хозяйственные нужды</w:t>
      </w:r>
      <w:r w:rsidR="003272F2">
        <w:t xml:space="preserve"> ООО «Нижнекамская ТЭЦ»</w:t>
      </w:r>
      <w:r>
        <w:t xml:space="preserve"> оцениваются в 7</w:t>
      </w:r>
      <w:r w:rsidR="003272F2">
        <w:t>,2</w:t>
      </w:r>
      <w:r>
        <w:t>%</w:t>
      </w:r>
      <w:r w:rsidR="003272F2">
        <w:t xml:space="preserve"> от </w:t>
      </w:r>
      <w:r w:rsidR="003272F2">
        <w:rPr>
          <w:rFonts w:eastAsia="Times New Roman"/>
          <w:lang w:eastAsia="ru-RU"/>
        </w:rPr>
        <w:t>установленной тепловой мощности.</w:t>
      </w:r>
    </w:p>
    <w:p w:rsidR="003272F2" w:rsidRDefault="003272F2" w:rsidP="003272F2">
      <w:pPr>
        <w:ind w:firstLine="709"/>
        <w:rPr>
          <w:rFonts w:eastAsia="Times New Roman"/>
          <w:lang w:eastAsia="ru-RU"/>
        </w:rPr>
      </w:pPr>
    </w:p>
    <w:p w:rsidR="003272F2" w:rsidRDefault="003272F2" w:rsidP="003272F2">
      <w:pPr>
        <w:ind w:firstLine="709"/>
        <w:rPr>
          <w:rFonts w:eastAsia="Times New Roman"/>
          <w:lang w:eastAsia="ru-RU"/>
        </w:rPr>
        <w:sectPr w:rsidR="003272F2" w:rsidSect="00884415">
          <w:pgSz w:w="11906" w:h="16838"/>
          <w:pgMar w:top="1134" w:right="991" w:bottom="1134" w:left="1418" w:header="708" w:footer="708" w:gutter="0"/>
          <w:cols w:space="708"/>
          <w:docGrid w:linePitch="360"/>
        </w:sectPr>
      </w:pPr>
    </w:p>
    <w:p w:rsidR="003272F2" w:rsidRDefault="003272F2" w:rsidP="003272F2">
      <w:pPr>
        <w:pStyle w:val="a6"/>
      </w:pPr>
      <w:bookmarkStart w:id="26" w:name="_Toc507438603"/>
      <w:bookmarkStart w:id="27" w:name="_Toc3140225"/>
      <w:r>
        <w:t xml:space="preserve">Табл. </w:t>
      </w:r>
      <w:fldSimple w:instr=" STYLEREF 1 \s ">
        <w:r w:rsidR="00060F3A">
          <w:rPr>
            <w:noProof/>
          </w:rPr>
          <w:t>5</w:t>
        </w:r>
      </w:fldSimple>
      <w:r w:rsidR="00590370">
        <w:t>.</w:t>
      </w:r>
      <w:fldSimple w:instr=" SEQ Табл. \* ARABIC \s 1 ">
        <w:r w:rsidR="00060F3A">
          <w:rPr>
            <w:noProof/>
          </w:rPr>
          <w:t>1</w:t>
        </w:r>
      </w:fldSimple>
      <w:r>
        <w:t>. Перспективный (на 2034 год) о</w:t>
      </w:r>
      <w:r w:rsidRPr="00C66951">
        <w:t xml:space="preserve">бъем потребления тепловой мощности на собственные и хозяйственные нужды. Тепловая мощность нетто </w:t>
      </w:r>
      <w:r>
        <w:t>централизованных источников теплоснабжения города Нижнекамска</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4622"/>
        <w:gridCol w:w="4622"/>
      </w:tblGrid>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jc w:val="center"/>
              <w:rPr>
                <w:b/>
              </w:rPr>
            </w:pPr>
            <w:r w:rsidRPr="002317B9">
              <w:rPr>
                <w:b/>
              </w:rPr>
              <w:t>Наименование параметра</w:t>
            </w:r>
          </w:p>
        </w:tc>
        <w:tc>
          <w:tcPr>
            <w:tcW w:w="1563" w:type="pct"/>
            <w:shd w:val="clear" w:color="auto" w:fill="auto"/>
            <w:vAlign w:val="center"/>
            <w:hideMark/>
          </w:tcPr>
          <w:p w:rsidR="00EE4951" w:rsidRPr="002317B9" w:rsidRDefault="00EE4951" w:rsidP="00EE4951">
            <w:pPr>
              <w:pStyle w:val="aa"/>
              <w:spacing w:after="0"/>
              <w:jc w:val="center"/>
              <w:rPr>
                <w:b/>
              </w:rPr>
            </w:pPr>
            <w:r w:rsidRPr="002317B9">
              <w:rPr>
                <w:b/>
              </w:rPr>
              <w:t>Филиал ОАО «ТГК-16» «Нижнекамская ТЭЦ»</w:t>
            </w:r>
          </w:p>
        </w:tc>
        <w:tc>
          <w:tcPr>
            <w:tcW w:w="1563" w:type="pct"/>
            <w:shd w:val="clear" w:color="auto" w:fill="auto"/>
            <w:vAlign w:val="center"/>
            <w:hideMark/>
          </w:tcPr>
          <w:p w:rsidR="00EE4951" w:rsidRPr="002317B9" w:rsidRDefault="00EE4951" w:rsidP="00EE4951">
            <w:pPr>
              <w:pStyle w:val="aa"/>
              <w:spacing w:after="0"/>
              <w:jc w:val="center"/>
              <w:rPr>
                <w:b/>
              </w:rPr>
            </w:pPr>
            <w:r w:rsidRPr="002317B9">
              <w:rPr>
                <w:b/>
              </w:rPr>
              <w:t>ООО «Нижнекамская ТЭЦ»</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Установленная мощность теплофикационного оборудования, Гкал/час</w:t>
            </w:r>
          </w:p>
        </w:tc>
        <w:tc>
          <w:tcPr>
            <w:tcW w:w="1563" w:type="pct"/>
            <w:shd w:val="clear" w:color="auto" w:fill="auto"/>
            <w:noWrap/>
            <w:vAlign w:val="center"/>
            <w:hideMark/>
          </w:tcPr>
          <w:p w:rsidR="00EE4951" w:rsidRPr="002317B9" w:rsidRDefault="00EE4951" w:rsidP="00EE4951">
            <w:pPr>
              <w:pStyle w:val="aa"/>
              <w:spacing w:after="0"/>
              <w:jc w:val="center"/>
            </w:pPr>
            <w:r>
              <w:t>30</w:t>
            </w:r>
            <w:r w:rsidRPr="002317B9">
              <w:t>06</w:t>
            </w:r>
          </w:p>
        </w:tc>
        <w:tc>
          <w:tcPr>
            <w:tcW w:w="1563" w:type="pct"/>
            <w:shd w:val="clear" w:color="auto" w:fill="auto"/>
            <w:noWrap/>
            <w:vAlign w:val="center"/>
            <w:hideMark/>
          </w:tcPr>
          <w:p w:rsidR="00EE4951" w:rsidRPr="002317B9" w:rsidRDefault="00EE4951" w:rsidP="00EE4951">
            <w:pPr>
              <w:pStyle w:val="aa"/>
              <w:spacing w:after="0"/>
              <w:jc w:val="center"/>
            </w:pPr>
            <w:r w:rsidRPr="002317B9">
              <w:t>1220</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Установленная мощность пиковых водогрейных котлов, Гкал/час</w:t>
            </w:r>
          </w:p>
        </w:tc>
        <w:tc>
          <w:tcPr>
            <w:tcW w:w="1563" w:type="pct"/>
            <w:shd w:val="clear" w:color="auto" w:fill="auto"/>
            <w:noWrap/>
            <w:vAlign w:val="center"/>
            <w:hideMark/>
          </w:tcPr>
          <w:p w:rsidR="00EE4951" w:rsidRPr="002317B9" w:rsidRDefault="00EE4951" w:rsidP="00EE4951">
            <w:pPr>
              <w:pStyle w:val="aa"/>
              <w:spacing w:after="0"/>
              <w:jc w:val="center"/>
            </w:pPr>
            <w:r w:rsidRPr="002317B9">
              <w:t>740</w:t>
            </w:r>
          </w:p>
        </w:tc>
        <w:tc>
          <w:tcPr>
            <w:tcW w:w="1563" w:type="pct"/>
            <w:shd w:val="clear" w:color="auto" w:fill="auto"/>
            <w:noWrap/>
            <w:vAlign w:val="center"/>
            <w:hideMark/>
          </w:tcPr>
          <w:p w:rsidR="00EE4951" w:rsidRPr="002317B9" w:rsidRDefault="00EE4951" w:rsidP="00EE4951">
            <w:pPr>
              <w:pStyle w:val="aa"/>
              <w:spacing w:after="0"/>
              <w:jc w:val="center"/>
            </w:pPr>
            <w:r w:rsidRPr="002317B9">
              <w:t>360</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 xml:space="preserve">Всего, установленная тепловая мощность, Гкал/час </w:t>
            </w:r>
          </w:p>
        </w:tc>
        <w:tc>
          <w:tcPr>
            <w:tcW w:w="1563" w:type="pct"/>
            <w:shd w:val="clear" w:color="auto" w:fill="auto"/>
            <w:noWrap/>
            <w:vAlign w:val="center"/>
            <w:hideMark/>
          </w:tcPr>
          <w:p w:rsidR="00EE4951" w:rsidRPr="002317B9" w:rsidRDefault="00EE4951" w:rsidP="00EE4951">
            <w:pPr>
              <w:pStyle w:val="aa"/>
              <w:spacing w:after="0"/>
              <w:jc w:val="center"/>
            </w:pPr>
            <w:r w:rsidRPr="002317B9">
              <w:t>3</w:t>
            </w:r>
            <w:r>
              <w:t>7</w:t>
            </w:r>
            <w:r w:rsidRPr="002317B9">
              <w:t>46</w:t>
            </w:r>
          </w:p>
        </w:tc>
        <w:tc>
          <w:tcPr>
            <w:tcW w:w="1563" w:type="pct"/>
            <w:shd w:val="clear" w:color="auto" w:fill="auto"/>
            <w:noWrap/>
            <w:vAlign w:val="center"/>
            <w:hideMark/>
          </w:tcPr>
          <w:p w:rsidR="00EE4951" w:rsidRPr="002317B9" w:rsidRDefault="00EE4951" w:rsidP="00EE4951">
            <w:pPr>
              <w:pStyle w:val="aa"/>
              <w:spacing w:after="0"/>
              <w:jc w:val="center"/>
            </w:pPr>
            <w:r w:rsidRPr="002317B9">
              <w:t>1580</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Располагаемая мощность, Гкал/час</w:t>
            </w:r>
          </w:p>
        </w:tc>
        <w:tc>
          <w:tcPr>
            <w:tcW w:w="1563" w:type="pct"/>
            <w:shd w:val="clear" w:color="auto" w:fill="auto"/>
            <w:noWrap/>
            <w:vAlign w:val="center"/>
            <w:hideMark/>
          </w:tcPr>
          <w:p w:rsidR="00EE4951" w:rsidRPr="002317B9" w:rsidRDefault="00EE4951" w:rsidP="00EE4951">
            <w:pPr>
              <w:pStyle w:val="aa"/>
              <w:spacing w:after="0"/>
              <w:jc w:val="center"/>
            </w:pPr>
            <w:r w:rsidRPr="002317B9">
              <w:t>3</w:t>
            </w:r>
            <w:r>
              <w:t>7</w:t>
            </w:r>
            <w:r w:rsidRPr="002317B9">
              <w:t>46</w:t>
            </w:r>
          </w:p>
        </w:tc>
        <w:tc>
          <w:tcPr>
            <w:tcW w:w="1563" w:type="pct"/>
            <w:shd w:val="clear" w:color="auto" w:fill="auto"/>
            <w:noWrap/>
            <w:vAlign w:val="center"/>
            <w:hideMark/>
          </w:tcPr>
          <w:p w:rsidR="00EE4951" w:rsidRPr="002317B9" w:rsidRDefault="00EE4951" w:rsidP="00EE4951">
            <w:pPr>
              <w:pStyle w:val="aa"/>
              <w:spacing w:after="0"/>
              <w:jc w:val="center"/>
            </w:pPr>
            <w:r w:rsidRPr="002317B9">
              <w:t>1580</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СН, Гкал/час</w:t>
            </w:r>
          </w:p>
        </w:tc>
        <w:tc>
          <w:tcPr>
            <w:tcW w:w="1563" w:type="pct"/>
            <w:shd w:val="clear" w:color="auto" w:fill="auto"/>
            <w:noWrap/>
            <w:vAlign w:val="center"/>
            <w:hideMark/>
          </w:tcPr>
          <w:p w:rsidR="00EE4951" w:rsidRPr="002317B9" w:rsidRDefault="00EE4951" w:rsidP="00EE4951">
            <w:pPr>
              <w:pStyle w:val="aa"/>
              <w:spacing w:after="0"/>
              <w:jc w:val="center"/>
            </w:pPr>
            <w:r w:rsidRPr="002317B9">
              <w:t>1</w:t>
            </w:r>
            <w:r>
              <w:t>8</w:t>
            </w:r>
            <w:r w:rsidRPr="002317B9">
              <w:t>7,3</w:t>
            </w:r>
          </w:p>
        </w:tc>
        <w:tc>
          <w:tcPr>
            <w:tcW w:w="1563" w:type="pct"/>
            <w:shd w:val="clear" w:color="auto" w:fill="auto"/>
            <w:noWrap/>
            <w:vAlign w:val="center"/>
            <w:hideMark/>
          </w:tcPr>
          <w:p w:rsidR="00EE4951" w:rsidRPr="002317B9" w:rsidRDefault="00EE4951" w:rsidP="00EE4951">
            <w:pPr>
              <w:pStyle w:val="aa"/>
              <w:spacing w:after="0"/>
              <w:jc w:val="center"/>
            </w:pPr>
            <w:r>
              <w:t>179,7</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Тепловая мощность нетто, Гкал/час</w:t>
            </w:r>
          </w:p>
        </w:tc>
        <w:tc>
          <w:tcPr>
            <w:tcW w:w="1563" w:type="pct"/>
            <w:shd w:val="clear" w:color="auto" w:fill="auto"/>
            <w:noWrap/>
            <w:vAlign w:val="center"/>
            <w:hideMark/>
          </w:tcPr>
          <w:p w:rsidR="00EE4951" w:rsidRPr="002317B9" w:rsidRDefault="00EE4951" w:rsidP="00EE4951">
            <w:pPr>
              <w:pStyle w:val="aa"/>
              <w:spacing w:after="0"/>
              <w:jc w:val="center"/>
            </w:pPr>
            <w:r w:rsidRPr="00867735">
              <w:t>3</w:t>
            </w:r>
            <w:r>
              <w:t>558</w:t>
            </w:r>
            <w:r w:rsidRPr="00867735">
              <w:t>,7</w:t>
            </w:r>
          </w:p>
        </w:tc>
        <w:tc>
          <w:tcPr>
            <w:tcW w:w="1563" w:type="pct"/>
            <w:shd w:val="clear" w:color="auto" w:fill="auto"/>
            <w:noWrap/>
            <w:vAlign w:val="center"/>
            <w:hideMark/>
          </w:tcPr>
          <w:p w:rsidR="00EE4951" w:rsidRPr="002317B9" w:rsidRDefault="00EE4951" w:rsidP="00EE4951">
            <w:pPr>
              <w:pStyle w:val="aa"/>
              <w:spacing w:after="0"/>
              <w:jc w:val="center"/>
            </w:pPr>
            <w:r>
              <w:t>1400,3</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 xml:space="preserve">Подключенная нагрузка </w:t>
            </w:r>
            <w:r>
              <w:t>промышленных потребителей</w:t>
            </w:r>
            <w:r w:rsidRPr="002317B9">
              <w:t>, Гкал/час</w:t>
            </w:r>
          </w:p>
        </w:tc>
        <w:tc>
          <w:tcPr>
            <w:tcW w:w="1563" w:type="pct"/>
            <w:shd w:val="clear" w:color="auto" w:fill="auto"/>
            <w:noWrap/>
            <w:vAlign w:val="center"/>
            <w:hideMark/>
          </w:tcPr>
          <w:p w:rsidR="00EE4951" w:rsidRPr="002317B9" w:rsidRDefault="00EE4951" w:rsidP="00EE4951">
            <w:pPr>
              <w:pStyle w:val="aa"/>
              <w:spacing w:after="0"/>
              <w:jc w:val="center"/>
            </w:pPr>
            <w:r w:rsidRPr="00C50A62">
              <w:t>2108,9</w:t>
            </w:r>
          </w:p>
        </w:tc>
        <w:tc>
          <w:tcPr>
            <w:tcW w:w="1563" w:type="pct"/>
            <w:shd w:val="clear" w:color="auto" w:fill="auto"/>
            <w:noWrap/>
            <w:vAlign w:val="center"/>
            <w:hideMark/>
          </w:tcPr>
          <w:p w:rsidR="00EE4951" w:rsidRPr="002317B9" w:rsidRDefault="00EE4951" w:rsidP="00EE4951">
            <w:pPr>
              <w:pStyle w:val="aa"/>
              <w:spacing w:after="0"/>
              <w:jc w:val="center"/>
            </w:pPr>
            <w:r w:rsidRPr="002317B9">
              <w:t>509</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Фактическая нагрузка "города" на коллекторах, Гкал/час</w:t>
            </w:r>
          </w:p>
        </w:tc>
        <w:tc>
          <w:tcPr>
            <w:tcW w:w="1563" w:type="pct"/>
            <w:shd w:val="clear" w:color="auto" w:fill="auto"/>
            <w:noWrap/>
            <w:vAlign w:val="center"/>
            <w:hideMark/>
          </w:tcPr>
          <w:p w:rsidR="00EE4951" w:rsidRPr="002317B9" w:rsidRDefault="00EE4951" w:rsidP="00EE4951">
            <w:pPr>
              <w:pStyle w:val="aa"/>
              <w:spacing w:after="0"/>
              <w:jc w:val="center"/>
            </w:pPr>
            <w:r>
              <w:t>359,35</w:t>
            </w:r>
          </w:p>
        </w:tc>
        <w:tc>
          <w:tcPr>
            <w:tcW w:w="1563" w:type="pct"/>
            <w:shd w:val="clear" w:color="auto" w:fill="auto"/>
            <w:noWrap/>
            <w:vAlign w:val="center"/>
            <w:hideMark/>
          </w:tcPr>
          <w:p w:rsidR="00EE4951" w:rsidRPr="002317B9" w:rsidRDefault="00EE4951" w:rsidP="00EE4951">
            <w:pPr>
              <w:pStyle w:val="aa"/>
              <w:spacing w:after="0"/>
              <w:jc w:val="center"/>
            </w:pPr>
            <w:r>
              <w:t>267,75</w:t>
            </w:r>
          </w:p>
        </w:tc>
      </w:tr>
      <w:tr w:rsidR="00EE4951" w:rsidRPr="002317B9" w:rsidTr="00EE4951">
        <w:trPr>
          <w:cantSplit/>
          <w:trHeight w:val="20"/>
        </w:trPr>
        <w:tc>
          <w:tcPr>
            <w:tcW w:w="1874" w:type="pct"/>
            <w:shd w:val="clear" w:color="auto" w:fill="auto"/>
            <w:vAlign w:val="center"/>
            <w:hideMark/>
          </w:tcPr>
          <w:p w:rsidR="00EE4951" w:rsidRPr="002317B9" w:rsidRDefault="00EE4951" w:rsidP="00EE4951">
            <w:pPr>
              <w:pStyle w:val="aa"/>
              <w:spacing w:after="0"/>
            </w:pPr>
            <w:r w:rsidRPr="002317B9">
              <w:t>Р</w:t>
            </w:r>
            <w:r>
              <w:t>езерв/дефицит тепловой мощности</w:t>
            </w:r>
            <w:r w:rsidRPr="002317B9">
              <w:t>, Гкал/час</w:t>
            </w:r>
          </w:p>
        </w:tc>
        <w:tc>
          <w:tcPr>
            <w:tcW w:w="1563" w:type="pct"/>
            <w:shd w:val="clear" w:color="auto" w:fill="auto"/>
            <w:noWrap/>
            <w:vAlign w:val="center"/>
            <w:hideMark/>
          </w:tcPr>
          <w:p w:rsidR="00EE4951" w:rsidRPr="006D52CD" w:rsidRDefault="00EE4951" w:rsidP="00EE4951">
            <w:pPr>
              <w:pStyle w:val="aa"/>
              <w:spacing w:after="0"/>
              <w:jc w:val="center"/>
            </w:pPr>
            <w:r w:rsidRPr="006D52CD">
              <w:t>1090,45</w:t>
            </w:r>
          </w:p>
        </w:tc>
        <w:tc>
          <w:tcPr>
            <w:tcW w:w="1563" w:type="pct"/>
            <w:shd w:val="clear" w:color="auto" w:fill="auto"/>
            <w:noWrap/>
            <w:vAlign w:val="center"/>
            <w:hideMark/>
          </w:tcPr>
          <w:p w:rsidR="00EE4951" w:rsidRPr="006D52CD" w:rsidRDefault="00EE4951" w:rsidP="00EE4951">
            <w:pPr>
              <w:pStyle w:val="aa"/>
              <w:spacing w:after="0"/>
              <w:jc w:val="center"/>
            </w:pPr>
            <w:r>
              <w:t>623,55</w:t>
            </w:r>
          </w:p>
        </w:tc>
      </w:tr>
    </w:tbl>
    <w:p w:rsidR="003272F2" w:rsidRPr="00867735" w:rsidRDefault="003272F2" w:rsidP="003272F2"/>
    <w:p w:rsidR="003272F2" w:rsidRDefault="003272F2" w:rsidP="003272F2">
      <w:pPr>
        <w:ind w:firstLine="709"/>
        <w:rPr>
          <w:rFonts w:eastAsia="Times New Roman"/>
          <w:lang w:eastAsia="ru-RU"/>
        </w:rPr>
      </w:pPr>
    </w:p>
    <w:p w:rsidR="003272F2" w:rsidRDefault="003272F2" w:rsidP="003272F2">
      <w:pPr>
        <w:ind w:firstLine="709"/>
        <w:rPr>
          <w:rFonts w:eastAsia="Times New Roman"/>
          <w:lang w:eastAsia="ru-RU"/>
        </w:rPr>
        <w:sectPr w:rsidR="003272F2" w:rsidSect="008E40DF">
          <w:pgSz w:w="16838" w:h="11906" w:orient="landscape"/>
          <w:pgMar w:top="1418" w:right="1134" w:bottom="991" w:left="1134" w:header="708" w:footer="708" w:gutter="0"/>
          <w:cols w:space="708"/>
          <w:docGrid w:linePitch="381"/>
        </w:sectPr>
      </w:pPr>
    </w:p>
    <w:p w:rsidR="00FB7DFB" w:rsidRPr="00604FDF" w:rsidRDefault="00FB7DFB" w:rsidP="00060F3A">
      <w:pPr>
        <w:pStyle w:val="1"/>
      </w:pPr>
      <w:bookmarkStart w:id="28" w:name="_Toc496685903"/>
      <w:bookmarkStart w:id="29" w:name="_Toc507493955"/>
      <w:bookmarkStart w:id="30" w:name="_Toc3140218"/>
      <w:r w:rsidRPr="00604FDF">
        <w:t>Значения существующей и перспективной тепловой мощности источников тепловой энергии нетто</w:t>
      </w:r>
      <w:bookmarkEnd w:id="28"/>
      <w:bookmarkEnd w:id="29"/>
      <w:bookmarkEnd w:id="30"/>
    </w:p>
    <w:p w:rsidR="00D53978" w:rsidRDefault="00D53978" w:rsidP="00590370">
      <w:pPr>
        <w:ind w:firstLine="709"/>
      </w:pPr>
      <w:r w:rsidRPr="006F10E9">
        <w:t xml:space="preserve">Существующие и перспективные значения установленной тепловой мощности </w:t>
      </w:r>
      <w:r>
        <w:t>источников тепловой энергии представлены в</w:t>
      </w:r>
      <w:r w:rsidR="00590370">
        <w:t xml:space="preserve"> </w:t>
      </w:r>
      <w:r w:rsidR="00590370">
        <w:fldChar w:fldCharType="begin"/>
      </w:r>
      <w:r w:rsidR="00590370">
        <w:instrText xml:space="preserve"> REF _Ref508301069 \h </w:instrText>
      </w:r>
      <w:r w:rsidR="00590370">
        <w:fldChar w:fldCharType="separate"/>
      </w:r>
      <w:r w:rsidR="00060F3A" w:rsidRPr="00F4435F">
        <w:t xml:space="preserve">Табл. </w:t>
      </w:r>
      <w:r w:rsidR="00060F3A">
        <w:rPr>
          <w:noProof/>
        </w:rPr>
        <w:t>6</w:t>
      </w:r>
      <w:r w:rsidR="00060F3A">
        <w:t>.</w:t>
      </w:r>
      <w:r w:rsidR="00060F3A">
        <w:rPr>
          <w:noProof/>
        </w:rPr>
        <w:t>1</w:t>
      </w:r>
      <w:r w:rsidR="00590370">
        <w:fldChar w:fldCharType="end"/>
      </w:r>
      <w:r>
        <w:t>. Изменений в тепловой мощности источников тепловой энергии не ожидается.</w:t>
      </w:r>
    </w:p>
    <w:p w:rsidR="00D53978" w:rsidRDefault="00D53978" w:rsidP="00D53978"/>
    <w:p w:rsidR="00D53978" w:rsidRDefault="00D53978" w:rsidP="00D53978">
      <w:pPr>
        <w:sectPr w:rsidR="00D53978" w:rsidSect="001B2DA5">
          <w:pgSz w:w="11906" w:h="16838"/>
          <w:pgMar w:top="1134" w:right="1418" w:bottom="1134" w:left="1418" w:header="708" w:footer="708" w:gutter="0"/>
          <w:cols w:space="708"/>
          <w:docGrid w:linePitch="381"/>
        </w:sectPr>
      </w:pPr>
    </w:p>
    <w:p w:rsidR="00D53978" w:rsidRPr="00F4435F" w:rsidRDefault="00D53978" w:rsidP="00D53978">
      <w:pPr>
        <w:pStyle w:val="a6"/>
      </w:pPr>
      <w:bookmarkStart w:id="31" w:name="_Ref508301069"/>
      <w:bookmarkStart w:id="32" w:name="_Ref508301061"/>
      <w:bookmarkStart w:id="33" w:name="_Toc3140226"/>
      <w:r w:rsidRPr="00F4435F">
        <w:t xml:space="preserve">Табл. </w:t>
      </w:r>
      <w:fldSimple w:instr=" STYLEREF 1 \s ">
        <w:r w:rsidR="00060F3A">
          <w:rPr>
            <w:noProof/>
          </w:rPr>
          <w:t>6</w:t>
        </w:r>
      </w:fldSimple>
      <w:r w:rsidR="00590370">
        <w:t>.</w:t>
      </w:r>
      <w:fldSimple w:instr=" SEQ Табл. \* ARABIC \s 1 ">
        <w:r w:rsidR="00060F3A">
          <w:rPr>
            <w:noProof/>
          </w:rPr>
          <w:t>1</w:t>
        </w:r>
      </w:fldSimple>
      <w:bookmarkEnd w:id="31"/>
      <w:r w:rsidRPr="00F4435F">
        <w:t xml:space="preserve">. </w:t>
      </w:r>
      <w:r w:rsidRPr="006F10E9">
        <w:t xml:space="preserve">Существующие и перспективные значения установленной тепловой мощности </w:t>
      </w:r>
      <w:r>
        <w:t>источников тепловой энергии</w:t>
      </w:r>
      <w:bookmarkEnd w:id="32"/>
      <w:bookmarkEnd w:id="33"/>
    </w:p>
    <w:tbl>
      <w:tblPr>
        <w:tblW w:w="5000" w:type="pct"/>
        <w:tblLook w:val="04A0" w:firstRow="1" w:lastRow="0" w:firstColumn="1" w:lastColumn="0" w:noHBand="0" w:noVBand="1"/>
      </w:tblPr>
      <w:tblGrid>
        <w:gridCol w:w="3364"/>
        <w:gridCol w:w="675"/>
        <w:gridCol w:w="675"/>
        <w:gridCol w:w="674"/>
        <w:gridCol w:w="674"/>
        <w:gridCol w:w="674"/>
        <w:gridCol w:w="674"/>
        <w:gridCol w:w="674"/>
        <w:gridCol w:w="674"/>
        <w:gridCol w:w="674"/>
        <w:gridCol w:w="674"/>
        <w:gridCol w:w="674"/>
        <w:gridCol w:w="674"/>
        <w:gridCol w:w="674"/>
        <w:gridCol w:w="674"/>
        <w:gridCol w:w="674"/>
        <w:gridCol w:w="674"/>
        <w:gridCol w:w="636"/>
      </w:tblGrid>
      <w:tr w:rsidR="0010130A" w:rsidRPr="0010130A" w:rsidTr="0010130A">
        <w:trPr>
          <w:trHeight w:val="300"/>
        </w:trPr>
        <w:tc>
          <w:tcPr>
            <w:tcW w:w="113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rPr>
                <w:rFonts w:eastAsia="Times New Roman"/>
                <w:color w:val="000000"/>
                <w:sz w:val="20"/>
                <w:szCs w:val="20"/>
                <w:lang w:eastAsia="ru-RU"/>
              </w:rPr>
            </w:pPr>
            <w:r w:rsidRPr="0010130A">
              <w:rPr>
                <w:rFonts w:eastAsia="Times New Roman"/>
                <w:color w:val="000000"/>
                <w:sz w:val="20"/>
                <w:szCs w:val="20"/>
                <w:lang w:eastAsia="ru-RU"/>
              </w:rPr>
              <w:t>Наименование источника</w:t>
            </w:r>
          </w:p>
        </w:tc>
        <w:tc>
          <w:tcPr>
            <w:tcW w:w="3863" w:type="pct"/>
            <w:gridSpan w:val="17"/>
            <w:tcBorders>
              <w:top w:val="single" w:sz="8" w:space="0" w:color="auto"/>
              <w:left w:val="nil"/>
              <w:bottom w:val="single" w:sz="8" w:space="0" w:color="auto"/>
              <w:right w:val="single" w:sz="8" w:space="0" w:color="000000"/>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Установленная мощность, Гкал/час</w:t>
            </w:r>
          </w:p>
        </w:tc>
      </w:tr>
      <w:tr w:rsidR="0010130A" w:rsidRPr="0010130A" w:rsidTr="0010130A">
        <w:trPr>
          <w:trHeight w:val="300"/>
        </w:trPr>
        <w:tc>
          <w:tcPr>
            <w:tcW w:w="1137" w:type="pct"/>
            <w:vMerge/>
            <w:tcBorders>
              <w:top w:val="single" w:sz="8" w:space="0" w:color="auto"/>
              <w:left w:val="single" w:sz="8" w:space="0" w:color="auto"/>
              <w:bottom w:val="single" w:sz="4" w:space="0" w:color="auto"/>
              <w:right w:val="single" w:sz="8" w:space="0" w:color="auto"/>
            </w:tcBorders>
            <w:vAlign w:val="center"/>
            <w:hideMark/>
          </w:tcPr>
          <w:p w:rsidR="0010130A" w:rsidRPr="0010130A" w:rsidRDefault="0010130A" w:rsidP="0010130A">
            <w:pPr>
              <w:spacing w:after="0" w:line="240" w:lineRule="auto"/>
              <w:ind w:firstLine="0"/>
              <w:jc w:val="left"/>
              <w:rPr>
                <w:rFonts w:eastAsia="Times New Roman"/>
                <w:color w:val="000000"/>
                <w:sz w:val="20"/>
                <w:szCs w:val="20"/>
                <w:lang w:eastAsia="ru-RU"/>
              </w:rPr>
            </w:pP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2018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2019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2020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2021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2022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2023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2024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2025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2026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2027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2028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2029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2030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2031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2032 год</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2033 год</w:t>
            </w:r>
          </w:p>
        </w:tc>
        <w:tc>
          <w:tcPr>
            <w:tcW w:w="220"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2034 год</w:t>
            </w:r>
          </w:p>
        </w:tc>
      </w:tr>
      <w:tr w:rsidR="0010130A" w:rsidRPr="0010130A" w:rsidTr="0010130A">
        <w:trPr>
          <w:trHeight w:val="1596"/>
        </w:trPr>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30A" w:rsidRPr="0010130A" w:rsidRDefault="0010130A" w:rsidP="0010130A">
            <w:pPr>
              <w:spacing w:after="0" w:line="240" w:lineRule="auto"/>
              <w:ind w:firstLine="0"/>
              <w:rPr>
                <w:rFonts w:eastAsia="Times New Roman"/>
                <w:color w:val="000000"/>
                <w:sz w:val="20"/>
                <w:szCs w:val="20"/>
                <w:lang w:eastAsia="ru-RU"/>
              </w:rPr>
            </w:pPr>
            <w:r>
              <w:rPr>
                <w:rFonts w:eastAsia="Times New Roman"/>
                <w:color w:val="000000"/>
                <w:sz w:val="20"/>
                <w:szCs w:val="20"/>
                <w:lang w:eastAsia="ru-RU"/>
              </w:rPr>
              <w:t xml:space="preserve">Филиал </w:t>
            </w:r>
            <w:r w:rsidRPr="0010130A">
              <w:rPr>
                <w:rFonts w:eastAsia="Times New Roman"/>
                <w:color w:val="000000"/>
                <w:sz w:val="20"/>
                <w:szCs w:val="20"/>
                <w:lang w:eastAsia="ru-RU"/>
              </w:rPr>
              <w:t xml:space="preserve">ОАО «ТГК-16» </w:t>
            </w:r>
          </w:p>
          <w:p w:rsidR="0010130A" w:rsidRPr="0010130A" w:rsidRDefault="0010130A" w:rsidP="0010130A">
            <w:pPr>
              <w:spacing w:after="0" w:line="240" w:lineRule="auto"/>
              <w:ind w:firstLine="0"/>
              <w:rPr>
                <w:rFonts w:eastAsia="Times New Roman"/>
                <w:color w:val="000000"/>
                <w:sz w:val="20"/>
                <w:szCs w:val="20"/>
                <w:lang w:eastAsia="ru-RU"/>
              </w:rPr>
            </w:pPr>
            <w:r w:rsidRPr="0010130A">
              <w:rPr>
                <w:rFonts w:eastAsia="Times New Roman"/>
                <w:color w:val="000000"/>
                <w:sz w:val="20"/>
                <w:szCs w:val="20"/>
                <w:lang w:eastAsia="ru-RU"/>
              </w:rPr>
              <w:t>«Нижнекамская ТЭЦ» (ПТК-1)</w:t>
            </w:r>
          </w:p>
        </w:tc>
        <w:tc>
          <w:tcPr>
            <w:tcW w:w="228" w:type="pct"/>
            <w:tcBorders>
              <w:top w:val="nil"/>
              <w:left w:val="single" w:sz="4"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8" w:type="pct"/>
            <w:tcBorders>
              <w:top w:val="nil"/>
              <w:left w:val="single" w:sz="8" w:space="0" w:color="auto"/>
              <w:bottom w:val="single" w:sz="8" w:space="0" w:color="000000"/>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c>
          <w:tcPr>
            <w:tcW w:w="220" w:type="pct"/>
            <w:tcBorders>
              <w:top w:val="nil"/>
              <w:left w:val="single" w:sz="8" w:space="0" w:color="auto"/>
              <w:bottom w:val="single" w:sz="8" w:space="0" w:color="000000"/>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3746</w:t>
            </w:r>
          </w:p>
        </w:tc>
      </w:tr>
      <w:tr w:rsidR="0010130A" w:rsidRPr="0010130A" w:rsidTr="0010130A">
        <w:trPr>
          <w:trHeight w:val="1068"/>
        </w:trPr>
        <w:tc>
          <w:tcPr>
            <w:tcW w:w="11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130A" w:rsidRPr="0010130A" w:rsidRDefault="0010130A" w:rsidP="0010130A">
            <w:pPr>
              <w:spacing w:after="0" w:line="240" w:lineRule="auto"/>
              <w:ind w:firstLine="0"/>
              <w:rPr>
                <w:rFonts w:eastAsia="Times New Roman"/>
                <w:color w:val="000000"/>
                <w:sz w:val="20"/>
                <w:szCs w:val="20"/>
                <w:lang w:eastAsia="ru-RU"/>
              </w:rPr>
            </w:pPr>
            <w:r w:rsidRPr="0010130A">
              <w:rPr>
                <w:rFonts w:eastAsia="Times New Roman"/>
                <w:color w:val="000000"/>
                <w:sz w:val="20"/>
                <w:szCs w:val="20"/>
                <w:lang w:eastAsia="ru-RU"/>
              </w:rPr>
              <w:t>ООО «Нижнекамская ТЭЦ»</w:t>
            </w:r>
            <w:r>
              <w:rPr>
                <w:rFonts w:eastAsia="Times New Roman"/>
                <w:color w:val="000000"/>
                <w:sz w:val="20"/>
                <w:szCs w:val="20"/>
                <w:lang w:eastAsia="ru-RU"/>
              </w:rPr>
              <w:t xml:space="preserve"> (ПТК-2)</w:t>
            </w:r>
          </w:p>
        </w:tc>
        <w:tc>
          <w:tcPr>
            <w:tcW w:w="228" w:type="pct"/>
            <w:tcBorders>
              <w:top w:val="nil"/>
              <w:left w:val="single" w:sz="4" w:space="0" w:color="auto"/>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noWrap/>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8"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c>
          <w:tcPr>
            <w:tcW w:w="220" w:type="pct"/>
            <w:tcBorders>
              <w:top w:val="nil"/>
              <w:left w:val="nil"/>
              <w:bottom w:val="single" w:sz="8" w:space="0" w:color="auto"/>
              <w:right w:val="single" w:sz="8" w:space="0" w:color="auto"/>
            </w:tcBorders>
            <w:shd w:val="clear" w:color="auto" w:fill="auto"/>
            <w:vAlign w:val="center"/>
            <w:hideMark/>
          </w:tcPr>
          <w:p w:rsidR="0010130A" w:rsidRPr="0010130A" w:rsidRDefault="0010130A" w:rsidP="0010130A">
            <w:pPr>
              <w:spacing w:after="0" w:line="240" w:lineRule="auto"/>
              <w:ind w:firstLine="0"/>
              <w:jc w:val="center"/>
              <w:rPr>
                <w:rFonts w:eastAsia="Times New Roman"/>
                <w:color w:val="000000"/>
                <w:sz w:val="20"/>
                <w:szCs w:val="20"/>
                <w:lang w:eastAsia="ru-RU"/>
              </w:rPr>
            </w:pPr>
            <w:r w:rsidRPr="0010130A">
              <w:rPr>
                <w:rFonts w:eastAsia="Times New Roman"/>
                <w:color w:val="000000"/>
                <w:sz w:val="20"/>
                <w:szCs w:val="20"/>
                <w:lang w:eastAsia="ru-RU"/>
              </w:rPr>
              <w:t>1580</w:t>
            </w:r>
          </w:p>
        </w:tc>
      </w:tr>
    </w:tbl>
    <w:p w:rsidR="00D53978" w:rsidRPr="00C3256A" w:rsidRDefault="00D53978" w:rsidP="00D53978"/>
    <w:p w:rsidR="00D53978" w:rsidRDefault="00D53978" w:rsidP="00D53978"/>
    <w:p w:rsidR="00D53978" w:rsidRDefault="00D53978" w:rsidP="00D53978"/>
    <w:p w:rsidR="00D53978" w:rsidRDefault="00D53978" w:rsidP="00D53978">
      <w:pPr>
        <w:sectPr w:rsidR="00D53978" w:rsidSect="004B135D">
          <w:pgSz w:w="16838" w:h="11906" w:orient="landscape"/>
          <w:pgMar w:top="1418" w:right="1134" w:bottom="1418" w:left="1134" w:header="708" w:footer="708" w:gutter="0"/>
          <w:cols w:space="708"/>
          <w:docGrid w:linePitch="381"/>
        </w:sectPr>
      </w:pPr>
    </w:p>
    <w:p w:rsidR="00FB7DFB" w:rsidRPr="00604FDF" w:rsidRDefault="00FB7DFB" w:rsidP="00060F3A">
      <w:pPr>
        <w:pStyle w:val="1"/>
      </w:pPr>
      <w:bookmarkStart w:id="34" w:name="_Toc496685904"/>
      <w:bookmarkStart w:id="35" w:name="_Toc507493956"/>
      <w:bookmarkStart w:id="36" w:name="_Toc3140219"/>
      <w:r w:rsidRPr="00604FDF">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4"/>
      <w:bookmarkEnd w:id="35"/>
      <w:bookmarkEnd w:id="36"/>
    </w:p>
    <w:p w:rsidR="00FB7DFB" w:rsidRDefault="00590370" w:rsidP="0004578A">
      <w:r>
        <w:t xml:space="preserve">Нормативы технологических потерь при передаче тепловой энергии утверждаются </w:t>
      </w:r>
      <w:r w:rsidR="00EA21E8">
        <w:t>Министерством промышленности и торговли</w:t>
      </w:r>
      <w:r>
        <w:t xml:space="preserve"> Республики Татарстан.</w:t>
      </w:r>
    </w:p>
    <w:p w:rsidR="00496DD2" w:rsidRDefault="00E60D4F" w:rsidP="0004578A">
      <w:r w:rsidRPr="00E60D4F">
        <w:t>Значения существующих и перспективных потерь тепловой энергии при ее передаче по тепловым сетям</w:t>
      </w:r>
      <w:r>
        <w:t xml:space="preserve"> АО «Татэнерго»</w:t>
      </w:r>
      <w:r w:rsidR="00B3169B">
        <w:t xml:space="preserve"> и АО «ВКиЭХ»</w:t>
      </w:r>
      <w:r w:rsidRPr="00E60D4F">
        <w:t>, включая потери тепловой энергии в тепловых сетях теплопередачей через теплоизоляционные конструкции теплопроводов и потери теплоносителя</w:t>
      </w:r>
      <w:r>
        <w:t xml:space="preserve"> приведены в </w:t>
      </w:r>
      <w:r>
        <w:fldChar w:fldCharType="begin"/>
      </w:r>
      <w:r>
        <w:instrText xml:space="preserve"> REF _Ref508389020 \h </w:instrText>
      </w:r>
      <w:r>
        <w:fldChar w:fldCharType="separate"/>
      </w:r>
      <w:r w:rsidR="00060F3A">
        <w:t xml:space="preserve">Табл. </w:t>
      </w:r>
      <w:r w:rsidR="00060F3A">
        <w:rPr>
          <w:noProof/>
        </w:rPr>
        <w:t>7</w:t>
      </w:r>
      <w:r w:rsidR="00060F3A">
        <w:t>.</w:t>
      </w:r>
      <w:r w:rsidR="00060F3A">
        <w:rPr>
          <w:noProof/>
        </w:rPr>
        <w:t>1</w:t>
      </w:r>
      <w:r>
        <w:fldChar w:fldCharType="end"/>
      </w:r>
      <w:r w:rsidR="00B3169B">
        <w:t xml:space="preserve"> и </w:t>
      </w:r>
      <w:r w:rsidR="00B3169B">
        <w:fldChar w:fldCharType="begin"/>
      </w:r>
      <w:r w:rsidR="00B3169B">
        <w:instrText xml:space="preserve"> REF _Ref511236711 \h </w:instrText>
      </w:r>
      <w:r w:rsidR="00B3169B">
        <w:fldChar w:fldCharType="separate"/>
      </w:r>
      <w:r w:rsidR="00060F3A">
        <w:t xml:space="preserve">Табл. </w:t>
      </w:r>
      <w:r w:rsidR="00060F3A">
        <w:rPr>
          <w:noProof/>
        </w:rPr>
        <w:t>7</w:t>
      </w:r>
      <w:r w:rsidR="00060F3A">
        <w:t>.</w:t>
      </w:r>
      <w:r w:rsidR="00060F3A">
        <w:rPr>
          <w:noProof/>
        </w:rPr>
        <w:t>2</w:t>
      </w:r>
      <w:r w:rsidR="00B3169B">
        <w:fldChar w:fldCharType="end"/>
      </w:r>
      <w:r>
        <w:t>.</w:t>
      </w:r>
    </w:p>
    <w:p w:rsidR="00EE4951" w:rsidRDefault="00EE4951" w:rsidP="0004578A"/>
    <w:p w:rsidR="00EE4951" w:rsidRDefault="00EE4951" w:rsidP="0004578A">
      <w:pPr>
        <w:sectPr w:rsidR="00EE4951" w:rsidSect="00885B77">
          <w:pgSz w:w="11906" w:h="16838"/>
          <w:pgMar w:top="1134" w:right="991" w:bottom="1134" w:left="1418" w:header="708" w:footer="708" w:gutter="0"/>
          <w:cols w:space="708"/>
          <w:docGrid w:linePitch="360"/>
        </w:sectPr>
      </w:pPr>
    </w:p>
    <w:p w:rsidR="00496DD2" w:rsidRDefault="00496DD2" w:rsidP="00496DD2"/>
    <w:p w:rsidR="00496DD2" w:rsidRDefault="00496DD2" w:rsidP="00496DD2">
      <w:pPr>
        <w:pStyle w:val="a6"/>
      </w:pPr>
      <w:bookmarkStart w:id="37" w:name="_Ref508389020"/>
      <w:bookmarkStart w:id="38" w:name="_Ref508389015"/>
      <w:bookmarkStart w:id="39" w:name="_Toc3140227"/>
      <w:r>
        <w:t xml:space="preserve">Табл. </w:t>
      </w:r>
      <w:fldSimple w:instr=" STYLEREF 1 \s ">
        <w:r w:rsidR="00060F3A">
          <w:rPr>
            <w:noProof/>
          </w:rPr>
          <w:t>7</w:t>
        </w:r>
      </w:fldSimple>
      <w:r>
        <w:t>.</w:t>
      </w:r>
      <w:fldSimple w:instr=" SEQ Табл. \* ARABIC \s 1 ">
        <w:r w:rsidR="00060F3A">
          <w:rPr>
            <w:noProof/>
          </w:rPr>
          <w:t>1</w:t>
        </w:r>
      </w:fldSimple>
      <w:bookmarkEnd w:id="37"/>
      <w:r>
        <w:t>. Существующие и перспективные п</w:t>
      </w:r>
      <w:r w:rsidRPr="00230618">
        <w:t>отери теплоноси</w:t>
      </w:r>
      <w:r>
        <w:t xml:space="preserve">теля </w:t>
      </w:r>
      <w:r w:rsidR="000A3DCB">
        <w:t xml:space="preserve">и тепловой энергии </w:t>
      </w:r>
      <w:r>
        <w:t>в год при транспортировке АО «Татэнерго»</w:t>
      </w:r>
      <w:bookmarkEnd w:id="38"/>
      <w:bookmarkEnd w:id="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1"/>
        <w:gridCol w:w="936"/>
        <w:gridCol w:w="832"/>
        <w:gridCol w:w="832"/>
        <w:gridCol w:w="832"/>
        <w:gridCol w:w="832"/>
        <w:gridCol w:w="832"/>
        <w:gridCol w:w="832"/>
        <w:gridCol w:w="833"/>
        <w:gridCol w:w="833"/>
        <w:gridCol w:w="833"/>
        <w:gridCol w:w="833"/>
        <w:gridCol w:w="833"/>
        <w:gridCol w:w="833"/>
        <w:gridCol w:w="833"/>
        <w:gridCol w:w="833"/>
        <w:gridCol w:w="833"/>
        <w:gridCol w:w="821"/>
      </w:tblGrid>
      <w:tr w:rsidR="00EE4951" w:rsidRPr="0010130A" w:rsidTr="0010130A">
        <w:trPr>
          <w:trHeight w:val="20"/>
        </w:trPr>
        <w:tc>
          <w:tcPr>
            <w:tcW w:w="444" w:type="pct"/>
            <w:shd w:val="clear" w:color="auto" w:fill="auto"/>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Наименование параметра</w:t>
            </w:r>
          </w:p>
        </w:tc>
        <w:tc>
          <w:tcPr>
            <w:tcW w:w="299"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2018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2019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2020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2021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2022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2023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2024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2025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2026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2027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2028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2029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2030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2031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2032 г.</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2033 г.</w:t>
            </w:r>
          </w:p>
        </w:tc>
        <w:tc>
          <w:tcPr>
            <w:tcW w:w="262" w:type="pct"/>
            <w:shd w:val="clear" w:color="auto" w:fill="auto"/>
            <w:noWrap/>
            <w:vAlign w:val="center"/>
            <w:hideMark/>
          </w:tcPr>
          <w:p w:rsidR="00EE4951" w:rsidRPr="0010130A" w:rsidRDefault="00EE4951" w:rsidP="00EE4951">
            <w:pPr>
              <w:spacing w:after="0" w:line="240" w:lineRule="auto"/>
              <w:ind w:firstLine="0"/>
              <w:jc w:val="center"/>
              <w:rPr>
                <w:rFonts w:eastAsia="Times New Roman"/>
                <w:b/>
                <w:color w:val="000000"/>
                <w:sz w:val="18"/>
                <w:szCs w:val="20"/>
                <w:lang w:eastAsia="ru-RU"/>
              </w:rPr>
            </w:pPr>
            <w:r w:rsidRPr="0010130A">
              <w:rPr>
                <w:rFonts w:eastAsia="Times New Roman"/>
                <w:b/>
                <w:color w:val="000000"/>
                <w:sz w:val="18"/>
                <w:szCs w:val="20"/>
                <w:lang w:eastAsia="ru-RU"/>
              </w:rPr>
              <w:t>2034 г.</w:t>
            </w:r>
          </w:p>
        </w:tc>
      </w:tr>
      <w:tr w:rsidR="00EE4951" w:rsidRPr="0010130A" w:rsidTr="0010130A">
        <w:trPr>
          <w:trHeight w:val="20"/>
        </w:trPr>
        <w:tc>
          <w:tcPr>
            <w:tcW w:w="444" w:type="pct"/>
            <w:shd w:val="clear" w:color="auto" w:fill="auto"/>
            <w:vAlign w:val="center"/>
            <w:hideMark/>
          </w:tcPr>
          <w:p w:rsidR="00EE4951" w:rsidRPr="0010130A" w:rsidRDefault="00EE4951" w:rsidP="00EE4951">
            <w:pPr>
              <w:spacing w:after="0" w:line="240" w:lineRule="auto"/>
              <w:ind w:firstLine="0"/>
              <w:jc w:val="center"/>
              <w:rPr>
                <w:rFonts w:eastAsia="Times New Roman"/>
                <w:sz w:val="18"/>
                <w:szCs w:val="20"/>
                <w:lang w:eastAsia="ru-RU"/>
              </w:rPr>
            </w:pPr>
            <w:r w:rsidRPr="0010130A">
              <w:rPr>
                <w:rFonts w:eastAsia="Times New Roman"/>
                <w:sz w:val="18"/>
                <w:szCs w:val="20"/>
                <w:lang w:eastAsia="ru-RU"/>
              </w:rPr>
              <w:t>Потери тепловой энергии, Гкал/год</w:t>
            </w:r>
          </w:p>
        </w:tc>
        <w:tc>
          <w:tcPr>
            <w:tcW w:w="299" w:type="pct"/>
            <w:shd w:val="clear" w:color="auto" w:fill="auto"/>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180 774</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182 905</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182 905</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178 261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174 592</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c>
          <w:tcPr>
            <w:tcW w:w="262" w:type="pct"/>
            <w:shd w:val="clear" w:color="auto" w:fill="auto"/>
            <w:noWrap/>
            <w:vAlign w:val="center"/>
            <w:hideMark/>
          </w:tcPr>
          <w:p w:rsidR="00EE4951" w:rsidRPr="0010130A" w:rsidRDefault="00EE4951" w:rsidP="00EE4951">
            <w:pPr>
              <w:spacing w:after="0" w:line="240" w:lineRule="auto"/>
              <w:ind w:firstLine="0"/>
              <w:jc w:val="center"/>
              <w:rPr>
                <w:rFonts w:eastAsia="Times New Roman"/>
                <w:bCs/>
                <w:color w:val="000000"/>
                <w:sz w:val="18"/>
                <w:szCs w:val="20"/>
                <w:lang w:eastAsia="ru-RU"/>
              </w:rPr>
            </w:pPr>
            <w:r w:rsidRPr="0010130A">
              <w:rPr>
                <w:rFonts w:eastAsia="Times New Roman"/>
                <w:bCs/>
                <w:color w:val="000000"/>
                <w:sz w:val="18"/>
                <w:szCs w:val="20"/>
                <w:lang w:eastAsia="ru-RU"/>
              </w:rPr>
              <w:t>171 061</w:t>
            </w:r>
          </w:p>
        </w:tc>
      </w:tr>
      <w:tr w:rsidR="00EE4951" w:rsidRPr="0010130A" w:rsidTr="0010130A">
        <w:trPr>
          <w:trHeight w:val="20"/>
        </w:trPr>
        <w:tc>
          <w:tcPr>
            <w:tcW w:w="444" w:type="pct"/>
            <w:shd w:val="clear" w:color="auto" w:fill="auto"/>
            <w:vAlign w:val="center"/>
            <w:hideMark/>
          </w:tcPr>
          <w:p w:rsidR="00EE4951" w:rsidRPr="0010130A" w:rsidRDefault="00EE4951" w:rsidP="00EE4951">
            <w:pPr>
              <w:spacing w:after="0" w:line="240" w:lineRule="auto"/>
              <w:ind w:firstLine="0"/>
              <w:jc w:val="center"/>
              <w:rPr>
                <w:rFonts w:eastAsia="Times New Roman"/>
                <w:sz w:val="18"/>
                <w:szCs w:val="20"/>
                <w:lang w:eastAsia="ru-RU"/>
              </w:rPr>
            </w:pPr>
            <w:r w:rsidRPr="0010130A">
              <w:rPr>
                <w:rFonts w:eastAsia="Times New Roman"/>
                <w:sz w:val="18"/>
                <w:szCs w:val="20"/>
                <w:lang w:eastAsia="ru-RU"/>
              </w:rPr>
              <w:t>Потери теплоносителя, м</w:t>
            </w:r>
            <w:r w:rsidRPr="0010130A">
              <w:rPr>
                <w:rFonts w:eastAsia="Times New Roman"/>
                <w:sz w:val="18"/>
                <w:szCs w:val="20"/>
                <w:vertAlign w:val="superscript"/>
                <w:lang w:eastAsia="ru-RU"/>
              </w:rPr>
              <w:t>3</w:t>
            </w:r>
          </w:p>
        </w:tc>
        <w:tc>
          <w:tcPr>
            <w:tcW w:w="299" w:type="pct"/>
            <w:shd w:val="clear" w:color="auto" w:fill="auto"/>
            <w:noWrap/>
            <w:vAlign w:val="center"/>
            <w:hideMark/>
          </w:tcPr>
          <w:p w:rsidR="00EE4951" w:rsidRPr="0010130A" w:rsidRDefault="00EE4951" w:rsidP="00EE4951">
            <w:pPr>
              <w:spacing w:after="0" w:line="240" w:lineRule="auto"/>
              <w:ind w:firstLine="0"/>
              <w:jc w:val="center"/>
              <w:rPr>
                <w:rFonts w:eastAsia="Times New Roman"/>
                <w:sz w:val="18"/>
                <w:szCs w:val="18"/>
                <w:lang w:eastAsia="ru-RU"/>
              </w:rPr>
            </w:pPr>
            <w:r w:rsidRPr="0010130A">
              <w:rPr>
                <w:rFonts w:eastAsia="Times New Roman"/>
                <w:sz w:val="18"/>
                <w:szCs w:val="18"/>
                <w:lang w:eastAsia="ru-RU"/>
              </w:rPr>
              <w:t>512 057,4</w:t>
            </w:r>
          </w:p>
        </w:tc>
        <w:tc>
          <w:tcPr>
            <w:tcW w:w="266" w:type="pct"/>
            <w:shd w:val="clear" w:color="auto" w:fill="auto"/>
            <w:noWrap/>
            <w:vAlign w:val="center"/>
            <w:hideMark/>
          </w:tcPr>
          <w:p w:rsidR="00EE4951" w:rsidRPr="0010130A" w:rsidRDefault="00EE4951" w:rsidP="00106C7E">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w:t>
            </w:r>
            <w:r w:rsidR="00106C7E" w:rsidRPr="0010130A">
              <w:rPr>
                <w:rFonts w:eastAsia="Times New Roman"/>
                <w:color w:val="000000"/>
                <w:sz w:val="18"/>
                <w:szCs w:val="20"/>
                <w:lang w:eastAsia="ru-RU"/>
              </w:rPr>
              <w:t>1</w:t>
            </w:r>
            <w:r w:rsidRPr="0010130A">
              <w:rPr>
                <w:rFonts w:eastAsia="Times New Roman"/>
                <w:color w:val="000000"/>
                <w:sz w:val="18"/>
                <w:szCs w:val="20"/>
                <w:lang w:eastAsia="ru-RU"/>
              </w:rPr>
              <w:t>0 619</w:t>
            </w:r>
          </w:p>
        </w:tc>
        <w:tc>
          <w:tcPr>
            <w:tcW w:w="266" w:type="pct"/>
            <w:shd w:val="clear" w:color="auto" w:fill="auto"/>
            <w:noWrap/>
            <w:vAlign w:val="center"/>
            <w:hideMark/>
          </w:tcPr>
          <w:p w:rsidR="00EE4951" w:rsidRPr="0010130A" w:rsidRDefault="00EE4951" w:rsidP="00106C7E">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w:t>
            </w:r>
            <w:r w:rsidR="00106C7E" w:rsidRPr="0010130A">
              <w:rPr>
                <w:rFonts w:eastAsia="Times New Roman"/>
                <w:color w:val="000000"/>
                <w:sz w:val="18"/>
                <w:szCs w:val="20"/>
                <w:lang w:eastAsia="ru-RU"/>
              </w:rPr>
              <w:t>1</w:t>
            </w:r>
            <w:r w:rsidRPr="0010130A">
              <w:rPr>
                <w:rFonts w:eastAsia="Times New Roman"/>
                <w:color w:val="000000"/>
                <w:sz w:val="18"/>
                <w:szCs w:val="20"/>
                <w:lang w:eastAsia="ru-RU"/>
              </w:rPr>
              <w:t>3 109</w:t>
            </w:r>
          </w:p>
        </w:tc>
        <w:tc>
          <w:tcPr>
            <w:tcW w:w="266" w:type="pct"/>
            <w:shd w:val="clear" w:color="auto" w:fill="auto"/>
            <w:noWrap/>
            <w:vAlign w:val="center"/>
            <w:hideMark/>
          </w:tcPr>
          <w:p w:rsidR="00EE4951" w:rsidRPr="0010130A" w:rsidRDefault="00EE4951" w:rsidP="00106C7E">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w:t>
            </w:r>
            <w:r w:rsidR="00106C7E" w:rsidRPr="0010130A">
              <w:rPr>
                <w:rFonts w:eastAsia="Times New Roman"/>
                <w:color w:val="000000"/>
                <w:sz w:val="18"/>
                <w:szCs w:val="20"/>
                <w:lang w:eastAsia="ru-RU"/>
              </w:rPr>
              <w:t>1</w:t>
            </w:r>
            <w:r w:rsidRPr="0010130A">
              <w:rPr>
                <w:rFonts w:eastAsia="Times New Roman"/>
                <w:color w:val="000000"/>
                <w:sz w:val="18"/>
                <w:szCs w:val="20"/>
                <w:lang w:eastAsia="ru-RU"/>
              </w:rPr>
              <w:t>6 560</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520 010</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513 461</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506 912</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500 362</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493 813</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487 263</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480 714</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474 165</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467 615</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461 066</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454 517</w:t>
            </w:r>
          </w:p>
        </w:tc>
        <w:tc>
          <w:tcPr>
            <w:tcW w:w="266"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447 967</w:t>
            </w:r>
          </w:p>
        </w:tc>
        <w:tc>
          <w:tcPr>
            <w:tcW w:w="262" w:type="pct"/>
            <w:shd w:val="clear" w:color="auto" w:fill="auto"/>
            <w:noWrap/>
            <w:vAlign w:val="center"/>
            <w:hideMark/>
          </w:tcPr>
          <w:p w:rsidR="00EE4951" w:rsidRPr="0010130A" w:rsidRDefault="00EE4951" w:rsidP="00EE4951">
            <w:pPr>
              <w:spacing w:after="0" w:line="240" w:lineRule="auto"/>
              <w:ind w:firstLine="0"/>
              <w:jc w:val="center"/>
              <w:rPr>
                <w:rFonts w:eastAsia="Times New Roman"/>
                <w:color w:val="000000"/>
                <w:sz w:val="18"/>
                <w:szCs w:val="20"/>
                <w:lang w:eastAsia="ru-RU"/>
              </w:rPr>
            </w:pPr>
            <w:r w:rsidRPr="0010130A">
              <w:rPr>
                <w:rFonts w:eastAsia="Times New Roman"/>
                <w:color w:val="000000"/>
                <w:sz w:val="18"/>
                <w:szCs w:val="20"/>
                <w:lang w:eastAsia="ru-RU"/>
              </w:rPr>
              <w:t>441 418</w:t>
            </w:r>
          </w:p>
        </w:tc>
      </w:tr>
    </w:tbl>
    <w:p w:rsidR="00EE4951" w:rsidRDefault="00EE4951" w:rsidP="0086759B">
      <w:pPr>
        <w:pStyle w:val="aa"/>
        <w:jc w:val="center"/>
        <w:rPr>
          <w:sz w:val="20"/>
          <w:szCs w:val="20"/>
        </w:rPr>
      </w:pPr>
    </w:p>
    <w:p w:rsidR="00B3169B" w:rsidRDefault="00B3169B" w:rsidP="00B3169B">
      <w:pPr>
        <w:pStyle w:val="a6"/>
      </w:pPr>
      <w:bookmarkStart w:id="40" w:name="_Ref511236711"/>
      <w:bookmarkStart w:id="41" w:name="_Toc3140228"/>
      <w:r>
        <w:t xml:space="preserve">Табл. </w:t>
      </w:r>
      <w:fldSimple w:instr=" STYLEREF 1 \s ">
        <w:r w:rsidR="00060F3A">
          <w:rPr>
            <w:noProof/>
          </w:rPr>
          <w:t>7</w:t>
        </w:r>
      </w:fldSimple>
      <w:r>
        <w:t>.</w:t>
      </w:r>
      <w:fldSimple w:instr=" SEQ Табл. \* ARABIC \s 1 ">
        <w:r w:rsidR="00060F3A">
          <w:rPr>
            <w:noProof/>
          </w:rPr>
          <w:t>2</w:t>
        </w:r>
      </w:fldSimple>
      <w:bookmarkEnd w:id="40"/>
      <w:r>
        <w:t>. Существующие и перспективные п</w:t>
      </w:r>
      <w:r w:rsidRPr="00230618">
        <w:t>отери теплоноси</w:t>
      </w:r>
      <w:r>
        <w:t>теля и тепловой энергии в год при транспортировке в сетях АО «ВКиЭХ»</w:t>
      </w:r>
      <w:bookmarkEnd w:id="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53"/>
        <w:gridCol w:w="853"/>
        <w:gridCol w:w="853"/>
        <w:gridCol w:w="853"/>
        <w:gridCol w:w="857"/>
        <w:gridCol w:w="857"/>
        <w:gridCol w:w="857"/>
        <w:gridCol w:w="857"/>
        <w:gridCol w:w="857"/>
        <w:gridCol w:w="857"/>
        <w:gridCol w:w="857"/>
        <w:gridCol w:w="857"/>
        <w:gridCol w:w="857"/>
        <w:gridCol w:w="858"/>
        <w:gridCol w:w="858"/>
        <w:gridCol w:w="858"/>
        <w:gridCol w:w="839"/>
      </w:tblGrid>
      <w:tr w:rsidR="00106C7E" w:rsidRPr="00106C7E" w:rsidTr="0010130A">
        <w:trPr>
          <w:trHeight w:val="510"/>
        </w:trPr>
        <w:tc>
          <w:tcPr>
            <w:tcW w:w="352" w:type="pct"/>
            <w:shd w:val="clear" w:color="auto" w:fill="auto"/>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Наименование параметра</w:t>
            </w:r>
          </w:p>
        </w:tc>
        <w:tc>
          <w:tcPr>
            <w:tcW w:w="273"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2018 г.</w:t>
            </w:r>
          </w:p>
        </w:tc>
        <w:tc>
          <w:tcPr>
            <w:tcW w:w="273"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2019 г.</w:t>
            </w:r>
          </w:p>
        </w:tc>
        <w:tc>
          <w:tcPr>
            <w:tcW w:w="273"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2020 г.</w:t>
            </w:r>
          </w:p>
        </w:tc>
        <w:tc>
          <w:tcPr>
            <w:tcW w:w="273"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2021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2022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2023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2024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2025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2026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2027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2028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2029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2030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2031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2032 г.</w:t>
            </w:r>
          </w:p>
        </w:tc>
        <w:tc>
          <w:tcPr>
            <w:tcW w:w="274"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2033 г.</w:t>
            </w:r>
          </w:p>
        </w:tc>
        <w:tc>
          <w:tcPr>
            <w:tcW w:w="268" w:type="pct"/>
            <w:shd w:val="clear" w:color="auto" w:fill="auto"/>
            <w:noWrap/>
            <w:vAlign w:val="center"/>
            <w:hideMark/>
          </w:tcPr>
          <w:p w:rsidR="00106C7E" w:rsidRPr="00545940" w:rsidRDefault="00106C7E" w:rsidP="00106C7E">
            <w:pPr>
              <w:spacing w:after="0" w:line="240" w:lineRule="auto"/>
              <w:ind w:left="-79" w:right="-79" w:firstLine="0"/>
              <w:jc w:val="center"/>
              <w:rPr>
                <w:rFonts w:eastAsia="Times New Roman"/>
                <w:b/>
                <w:color w:val="000000"/>
                <w:sz w:val="16"/>
                <w:szCs w:val="20"/>
                <w:lang w:eastAsia="ru-RU"/>
              </w:rPr>
            </w:pPr>
            <w:r w:rsidRPr="00545940">
              <w:rPr>
                <w:rFonts w:eastAsia="Times New Roman"/>
                <w:b/>
                <w:color w:val="000000"/>
                <w:sz w:val="16"/>
                <w:szCs w:val="20"/>
                <w:lang w:eastAsia="ru-RU"/>
              </w:rPr>
              <w:t>2034 г.</w:t>
            </w:r>
          </w:p>
        </w:tc>
      </w:tr>
      <w:tr w:rsidR="00AC6B26" w:rsidRPr="00106C7E" w:rsidTr="0010130A">
        <w:trPr>
          <w:trHeight w:val="510"/>
        </w:trPr>
        <w:tc>
          <w:tcPr>
            <w:tcW w:w="352" w:type="pct"/>
            <w:shd w:val="clear" w:color="auto" w:fill="auto"/>
            <w:vAlign w:val="center"/>
            <w:hideMark/>
          </w:tcPr>
          <w:p w:rsidR="00AC6B26" w:rsidRPr="00106C7E" w:rsidRDefault="00AC6B26" w:rsidP="00106C7E">
            <w:pPr>
              <w:spacing w:after="0" w:line="240" w:lineRule="auto"/>
              <w:ind w:left="-79" w:right="-79" w:firstLine="0"/>
              <w:jc w:val="center"/>
              <w:rPr>
                <w:rFonts w:eastAsia="Times New Roman"/>
                <w:color w:val="000000"/>
                <w:sz w:val="16"/>
                <w:szCs w:val="20"/>
                <w:lang w:eastAsia="ru-RU"/>
              </w:rPr>
            </w:pPr>
            <w:r w:rsidRPr="00106C7E">
              <w:rPr>
                <w:rFonts w:eastAsia="Times New Roman"/>
                <w:color w:val="000000"/>
                <w:sz w:val="16"/>
                <w:szCs w:val="20"/>
                <w:lang w:eastAsia="ru-RU"/>
              </w:rPr>
              <w:t>Потери теплоносителя, факт м3</w:t>
            </w:r>
          </w:p>
        </w:tc>
        <w:tc>
          <w:tcPr>
            <w:tcW w:w="273" w:type="pct"/>
            <w:shd w:val="clear" w:color="auto" w:fill="auto"/>
            <w:noWrap/>
            <w:vAlign w:val="center"/>
            <w:hideMark/>
          </w:tcPr>
          <w:p w:rsidR="00AC6B26" w:rsidRPr="00106C7E" w:rsidRDefault="00AC6B26" w:rsidP="00AC6B26">
            <w:pPr>
              <w:pStyle w:val="aa"/>
              <w:spacing w:after="0"/>
              <w:ind w:left="-79" w:right="-79"/>
              <w:jc w:val="center"/>
              <w:rPr>
                <w:sz w:val="16"/>
                <w:szCs w:val="20"/>
              </w:rPr>
            </w:pPr>
            <w:r w:rsidRPr="00106C7E">
              <w:rPr>
                <w:sz w:val="16"/>
                <w:szCs w:val="20"/>
              </w:rPr>
              <w:t>286 844</w:t>
            </w:r>
          </w:p>
        </w:tc>
        <w:tc>
          <w:tcPr>
            <w:tcW w:w="273"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3"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3"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74"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c>
          <w:tcPr>
            <w:tcW w:w="268" w:type="pct"/>
            <w:shd w:val="clear" w:color="auto" w:fill="auto"/>
            <w:noWrap/>
            <w:vAlign w:val="center"/>
            <w:hideMark/>
          </w:tcPr>
          <w:p w:rsidR="00AC6B26" w:rsidRPr="00106C7E" w:rsidRDefault="00AC6B26" w:rsidP="0010130A">
            <w:pPr>
              <w:pStyle w:val="aa"/>
              <w:spacing w:after="0"/>
              <w:ind w:left="-79" w:right="-79"/>
              <w:jc w:val="center"/>
              <w:rPr>
                <w:sz w:val="16"/>
                <w:szCs w:val="20"/>
              </w:rPr>
            </w:pPr>
            <w:r w:rsidRPr="00106C7E">
              <w:rPr>
                <w:sz w:val="16"/>
                <w:szCs w:val="20"/>
              </w:rPr>
              <w:t>286 844</w:t>
            </w:r>
          </w:p>
        </w:tc>
      </w:tr>
      <w:tr w:rsidR="00106C7E" w:rsidRPr="00106C7E" w:rsidTr="0010130A">
        <w:trPr>
          <w:trHeight w:val="510"/>
        </w:trPr>
        <w:tc>
          <w:tcPr>
            <w:tcW w:w="352" w:type="pct"/>
            <w:shd w:val="clear" w:color="auto" w:fill="auto"/>
            <w:vAlign w:val="center"/>
          </w:tcPr>
          <w:p w:rsidR="00106C7E" w:rsidRPr="00106C7E" w:rsidRDefault="00106C7E" w:rsidP="00106C7E">
            <w:pPr>
              <w:spacing w:after="0" w:line="240" w:lineRule="auto"/>
              <w:ind w:left="-79" w:right="-79" w:firstLine="0"/>
              <w:jc w:val="center"/>
              <w:rPr>
                <w:rFonts w:eastAsia="Times New Roman"/>
                <w:color w:val="000000"/>
                <w:sz w:val="16"/>
                <w:szCs w:val="20"/>
                <w:lang w:eastAsia="ru-RU"/>
              </w:rPr>
            </w:pPr>
            <w:r w:rsidRPr="00106C7E">
              <w:rPr>
                <w:rFonts w:eastAsia="Times New Roman"/>
                <w:color w:val="000000"/>
                <w:sz w:val="16"/>
                <w:szCs w:val="20"/>
                <w:lang w:eastAsia="ru-RU"/>
              </w:rPr>
              <w:t>Потери теплоносителя, норматив, м3</w:t>
            </w:r>
          </w:p>
        </w:tc>
        <w:tc>
          <w:tcPr>
            <w:tcW w:w="273" w:type="pct"/>
            <w:shd w:val="clear" w:color="auto" w:fill="auto"/>
            <w:noWrap/>
            <w:vAlign w:val="center"/>
          </w:tcPr>
          <w:p w:rsidR="00106C7E" w:rsidRPr="00106C7E" w:rsidRDefault="00106C7E" w:rsidP="00106C7E">
            <w:pPr>
              <w:pStyle w:val="aa"/>
              <w:spacing w:after="0"/>
              <w:ind w:left="-79" w:right="-79"/>
              <w:jc w:val="center"/>
              <w:rPr>
                <w:sz w:val="16"/>
                <w:szCs w:val="20"/>
              </w:rPr>
            </w:pPr>
            <w:r w:rsidRPr="00106C7E">
              <w:rPr>
                <w:sz w:val="16"/>
                <w:szCs w:val="20"/>
              </w:rPr>
              <w:t>210 000</w:t>
            </w:r>
          </w:p>
        </w:tc>
        <w:tc>
          <w:tcPr>
            <w:tcW w:w="273"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3"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3"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74"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c>
          <w:tcPr>
            <w:tcW w:w="268" w:type="pct"/>
            <w:shd w:val="clear" w:color="auto" w:fill="auto"/>
            <w:noWrap/>
            <w:vAlign w:val="center"/>
          </w:tcPr>
          <w:p w:rsidR="00106C7E" w:rsidRPr="00106C7E" w:rsidRDefault="00106C7E" w:rsidP="00106C7E">
            <w:pPr>
              <w:spacing w:after="0"/>
              <w:ind w:left="-79" w:right="-79" w:firstLine="0"/>
              <w:jc w:val="center"/>
              <w:rPr>
                <w:sz w:val="16"/>
              </w:rPr>
            </w:pPr>
            <w:r w:rsidRPr="00106C7E">
              <w:rPr>
                <w:sz w:val="16"/>
                <w:szCs w:val="20"/>
              </w:rPr>
              <w:t>210 000</w:t>
            </w:r>
          </w:p>
        </w:tc>
      </w:tr>
      <w:tr w:rsidR="00106C7E" w:rsidRPr="00106C7E" w:rsidTr="0010130A">
        <w:trPr>
          <w:trHeight w:val="510"/>
        </w:trPr>
        <w:tc>
          <w:tcPr>
            <w:tcW w:w="352" w:type="pct"/>
            <w:shd w:val="clear" w:color="auto" w:fill="auto"/>
            <w:vAlign w:val="center"/>
            <w:hideMark/>
          </w:tcPr>
          <w:p w:rsidR="00106C7E" w:rsidRPr="00106C7E" w:rsidRDefault="00106C7E" w:rsidP="00106C7E">
            <w:pPr>
              <w:pStyle w:val="aa"/>
              <w:spacing w:after="0"/>
              <w:ind w:left="-79" w:right="-79"/>
              <w:jc w:val="center"/>
              <w:rPr>
                <w:sz w:val="16"/>
                <w:szCs w:val="20"/>
              </w:rPr>
            </w:pPr>
            <w:r w:rsidRPr="00106C7E">
              <w:rPr>
                <w:sz w:val="16"/>
                <w:szCs w:val="20"/>
              </w:rPr>
              <w:t>Потери тепловой энергии, Гкал, факт</w:t>
            </w:r>
          </w:p>
        </w:tc>
        <w:tc>
          <w:tcPr>
            <w:tcW w:w="273"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275 529</w:t>
            </w:r>
          </w:p>
        </w:tc>
        <w:tc>
          <w:tcPr>
            <w:tcW w:w="273"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278 162</w:t>
            </w:r>
          </w:p>
        </w:tc>
        <w:tc>
          <w:tcPr>
            <w:tcW w:w="273"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279 036</w:t>
            </w:r>
          </w:p>
        </w:tc>
        <w:tc>
          <w:tcPr>
            <w:tcW w:w="273"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280 361</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281 877</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283 670</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285 761</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288 003</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290 511</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293 158</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296 015</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299 119</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302 427</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305 942</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309 590</w:t>
            </w:r>
          </w:p>
        </w:tc>
        <w:tc>
          <w:tcPr>
            <w:tcW w:w="274"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313 487</w:t>
            </w:r>
          </w:p>
        </w:tc>
        <w:tc>
          <w:tcPr>
            <w:tcW w:w="268" w:type="pct"/>
            <w:shd w:val="clear" w:color="auto" w:fill="auto"/>
            <w:noWrap/>
            <w:vAlign w:val="center"/>
            <w:hideMark/>
          </w:tcPr>
          <w:p w:rsidR="00106C7E" w:rsidRPr="00106C7E" w:rsidRDefault="00106C7E" w:rsidP="00106C7E">
            <w:pPr>
              <w:spacing w:after="0"/>
              <w:ind w:left="-79" w:right="-79" w:firstLine="0"/>
              <w:jc w:val="center"/>
              <w:rPr>
                <w:sz w:val="16"/>
                <w:szCs w:val="20"/>
              </w:rPr>
            </w:pPr>
            <w:r w:rsidRPr="00106C7E">
              <w:rPr>
                <w:sz w:val="16"/>
                <w:szCs w:val="20"/>
              </w:rPr>
              <w:t>317 526</w:t>
            </w:r>
          </w:p>
        </w:tc>
      </w:tr>
      <w:tr w:rsidR="00106C7E" w:rsidRPr="00106C7E" w:rsidTr="0010130A">
        <w:trPr>
          <w:trHeight w:val="510"/>
        </w:trPr>
        <w:tc>
          <w:tcPr>
            <w:tcW w:w="352" w:type="pct"/>
            <w:shd w:val="clear" w:color="auto" w:fill="auto"/>
            <w:vAlign w:val="center"/>
          </w:tcPr>
          <w:p w:rsidR="00106C7E" w:rsidRPr="00106C7E" w:rsidRDefault="00106C7E" w:rsidP="0010130A">
            <w:pPr>
              <w:pStyle w:val="aa"/>
              <w:spacing w:after="0"/>
              <w:ind w:left="-79" w:right="-79"/>
              <w:jc w:val="center"/>
              <w:rPr>
                <w:sz w:val="16"/>
                <w:szCs w:val="20"/>
              </w:rPr>
            </w:pPr>
            <w:r w:rsidRPr="00106C7E">
              <w:rPr>
                <w:sz w:val="16"/>
                <w:szCs w:val="20"/>
              </w:rPr>
              <w:t>Потери тепловой энергии, норматив, Г</w:t>
            </w:r>
            <w:r w:rsidR="0010130A">
              <w:rPr>
                <w:sz w:val="16"/>
                <w:szCs w:val="20"/>
              </w:rPr>
              <w:t>к</w:t>
            </w:r>
            <w:r w:rsidRPr="00106C7E">
              <w:rPr>
                <w:sz w:val="16"/>
                <w:szCs w:val="20"/>
              </w:rPr>
              <w:t>ал</w:t>
            </w:r>
          </w:p>
        </w:tc>
        <w:tc>
          <w:tcPr>
            <w:tcW w:w="273" w:type="pct"/>
            <w:shd w:val="clear" w:color="auto" w:fill="auto"/>
            <w:noWrap/>
            <w:vAlign w:val="center"/>
          </w:tcPr>
          <w:p w:rsidR="00106C7E" w:rsidRPr="00106C7E" w:rsidRDefault="00106C7E" w:rsidP="00106C7E">
            <w:pPr>
              <w:pStyle w:val="aa"/>
              <w:spacing w:after="0"/>
              <w:ind w:left="-79" w:right="-79"/>
              <w:jc w:val="center"/>
              <w:rPr>
                <w:sz w:val="16"/>
                <w:szCs w:val="20"/>
              </w:rPr>
            </w:pPr>
            <w:r w:rsidRPr="00106C7E">
              <w:rPr>
                <w:sz w:val="16"/>
                <w:szCs w:val="20"/>
              </w:rPr>
              <w:t>291 439</w:t>
            </w:r>
          </w:p>
        </w:tc>
        <w:tc>
          <w:tcPr>
            <w:tcW w:w="273"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3"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3"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74"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c>
          <w:tcPr>
            <w:tcW w:w="268" w:type="pct"/>
            <w:shd w:val="clear" w:color="auto" w:fill="auto"/>
            <w:noWrap/>
            <w:vAlign w:val="center"/>
          </w:tcPr>
          <w:p w:rsidR="00106C7E" w:rsidRPr="00106C7E" w:rsidRDefault="00106C7E" w:rsidP="0010130A">
            <w:pPr>
              <w:pStyle w:val="aa"/>
              <w:spacing w:after="0"/>
              <w:ind w:left="-79" w:right="-79"/>
              <w:jc w:val="center"/>
              <w:rPr>
                <w:sz w:val="16"/>
                <w:szCs w:val="20"/>
              </w:rPr>
            </w:pPr>
            <w:r w:rsidRPr="00106C7E">
              <w:rPr>
                <w:sz w:val="16"/>
                <w:szCs w:val="20"/>
              </w:rPr>
              <w:t>291 439</w:t>
            </w:r>
          </w:p>
        </w:tc>
      </w:tr>
    </w:tbl>
    <w:p w:rsidR="00496DD2" w:rsidRDefault="00496DD2" w:rsidP="00496DD2">
      <w:pPr>
        <w:ind w:firstLine="0"/>
      </w:pPr>
    </w:p>
    <w:p w:rsidR="00B3169B" w:rsidRDefault="00B3169B" w:rsidP="00496DD2">
      <w:pPr>
        <w:ind w:firstLine="0"/>
        <w:sectPr w:rsidR="00B3169B" w:rsidSect="00496DD2">
          <w:pgSz w:w="16838" w:h="11906" w:orient="landscape"/>
          <w:pgMar w:top="1418" w:right="678" w:bottom="991" w:left="709" w:header="708" w:footer="708" w:gutter="0"/>
          <w:cols w:space="708"/>
          <w:docGrid w:linePitch="381"/>
        </w:sectPr>
      </w:pPr>
    </w:p>
    <w:p w:rsidR="00171E3E" w:rsidRPr="00604FDF" w:rsidRDefault="00171E3E" w:rsidP="00060F3A">
      <w:pPr>
        <w:pStyle w:val="1"/>
      </w:pPr>
      <w:bookmarkStart w:id="42" w:name="_Toc496685905"/>
      <w:bookmarkStart w:id="43" w:name="_Toc507493957"/>
      <w:bookmarkStart w:id="44" w:name="_Toc3140220"/>
      <w:r w:rsidRPr="00604FDF">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42"/>
      <w:bookmarkEnd w:id="43"/>
      <w:bookmarkEnd w:id="44"/>
    </w:p>
    <w:p w:rsidR="000A3DCB" w:rsidRPr="003A4BC3" w:rsidRDefault="00171E3E" w:rsidP="0004578A">
      <w:r>
        <w:t xml:space="preserve">Резервы имеющейся </w:t>
      </w:r>
      <w:r w:rsidR="000A3DCB">
        <w:t xml:space="preserve">тепловой мощности приведены в </w:t>
      </w:r>
      <w:r w:rsidR="003A4BC3" w:rsidRPr="003A4BC3">
        <w:rPr>
          <w:i/>
        </w:rPr>
        <w:t>Книга 1. Глава 6. Раздел 1. Структура балансов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0A3DCB" w:rsidRPr="003A4BC3">
        <w:rPr>
          <w:i/>
        </w:rPr>
        <w:t>.</w:t>
      </w:r>
    </w:p>
    <w:p w:rsidR="00171E3E" w:rsidRDefault="000A3DCB" w:rsidP="0004578A">
      <w:r>
        <w:t>Резервы</w:t>
      </w:r>
      <w:r w:rsidR="00171E3E">
        <w:t xml:space="preserve"> перспективной тепловой мощности представлены в </w:t>
      </w:r>
      <w:r w:rsidR="00171E3E">
        <w:fldChar w:fldCharType="begin"/>
      </w:r>
      <w:r w:rsidR="00171E3E">
        <w:instrText xml:space="preserve"> REF _Ref498970645 \h </w:instrText>
      </w:r>
      <w:r w:rsidR="00171E3E">
        <w:fldChar w:fldCharType="separate"/>
      </w:r>
      <w:r w:rsidR="00545940">
        <w:t xml:space="preserve">Табл. </w:t>
      </w:r>
      <w:r w:rsidR="00545940">
        <w:rPr>
          <w:noProof/>
        </w:rPr>
        <w:t>2</w:t>
      </w:r>
      <w:r w:rsidR="00545940">
        <w:t>.</w:t>
      </w:r>
      <w:r w:rsidR="00545940">
        <w:rPr>
          <w:noProof/>
        </w:rPr>
        <w:t>1</w:t>
      </w:r>
      <w:r w:rsidR="00171E3E">
        <w:fldChar w:fldCharType="end"/>
      </w:r>
      <w:r w:rsidR="00171E3E">
        <w:t>.</w:t>
      </w:r>
    </w:p>
    <w:p w:rsidR="00171E3E" w:rsidRDefault="00171E3E" w:rsidP="0004578A">
      <w:r>
        <w:t>Договора на поддержание резерва тепловой мощности не заключаются, п</w:t>
      </w:r>
      <w:r w:rsidRPr="00C3256A">
        <w:t>лата за услуги по поддержанию резервной тепловой мощности в, в том числе для социально значимых категорий, не взимается.</w:t>
      </w:r>
    </w:p>
    <w:p w:rsidR="00171E3E" w:rsidRDefault="00171E3E" w:rsidP="0004578A"/>
    <w:p w:rsidR="00171E3E" w:rsidRPr="00604FDF" w:rsidRDefault="00171E3E" w:rsidP="00060F3A">
      <w:pPr>
        <w:pStyle w:val="1"/>
      </w:pPr>
      <w:bookmarkStart w:id="45" w:name="_Toc496685906"/>
      <w:bookmarkStart w:id="46" w:name="_Toc507493958"/>
      <w:bookmarkStart w:id="47" w:name="_Toc3140221"/>
      <w:r w:rsidRPr="00604FDF">
        <w:t>Значения существующей и перспективной тепловой нагрузки потребителей</w:t>
      </w:r>
      <w:bookmarkEnd w:id="45"/>
      <w:bookmarkEnd w:id="46"/>
      <w:bookmarkEnd w:id="47"/>
    </w:p>
    <w:p w:rsidR="00171E3E" w:rsidRDefault="00171E3E" w:rsidP="0004578A">
      <w:r>
        <w:t xml:space="preserve">Значения существующих и перспективных нагрузок потребителей представлены выше, см. </w:t>
      </w:r>
      <w:r>
        <w:fldChar w:fldCharType="begin"/>
      </w:r>
      <w:r>
        <w:instrText xml:space="preserve"> REF _Ref498970645 \h </w:instrText>
      </w:r>
      <w:r>
        <w:fldChar w:fldCharType="separate"/>
      </w:r>
      <w:r w:rsidR="00545940">
        <w:t xml:space="preserve">Табл. </w:t>
      </w:r>
      <w:r w:rsidR="00545940">
        <w:rPr>
          <w:noProof/>
        </w:rPr>
        <w:t>2</w:t>
      </w:r>
      <w:r w:rsidR="00545940">
        <w:t>.</w:t>
      </w:r>
      <w:r w:rsidR="00545940">
        <w:rPr>
          <w:noProof/>
        </w:rPr>
        <w:t>1</w:t>
      </w:r>
      <w:r>
        <w:fldChar w:fldCharType="end"/>
      </w:r>
      <w:r>
        <w:t>.</w:t>
      </w:r>
    </w:p>
    <w:p w:rsidR="00171E3E" w:rsidRDefault="00171E3E" w:rsidP="0004578A"/>
    <w:p w:rsidR="00171E3E" w:rsidRPr="00604FDF" w:rsidRDefault="00171E3E" w:rsidP="00060F3A">
      <w:pPr>
        <w:pStyle w:val="1"/>
      </w:pPr>
      <w:bookmarkStart w:id="48" w:name="_Toc496685907"/>
      <w:bookmarkStart w:id="49" w:name="_Toc507493959"/>
      <w:bookmarkStart w:id="50" w:name="_Toc3140222"/>
      <w:r w:rsidRPr="00604FDF">
        <w:t>Результаты расчетов гидравлических режимов существующих тепловых сетей с перспективной тепловой нагрузкой</w:t>
      </w:r>
      <w:bookmarkEnd w:id="48"/>
      <w:bookmarkEnd w:id="49"/>
      <w:bookmarkEnd w:id="50"/>
    </w:p>
    <w:p w:rsidR="00171E3E" w:rsidRPr="00604FDF" w:rsidRDefault="00171E3E" w:rsidP="0004578A">
      <w:r w:rsidRPr="00604FDF">
        <w:t xml:space="preserve">Результаты расчетов гидравлических режимов существующих тепловых сетей с перспективной тепловой нагрузкой </w:t>
      </w:r>
      <w:r w:rsidR="00AC6B26">
        <w:t xml:space="preserve">на 2034 год </w:t>
      </w:r>
      <w:r w:rsidRPr="00604FDF">
        <w:t xml:space="preserve">приведены </w:t>
      </w:r>
      <w:r w:rsidR="00AC6B26">
        <w:t>ниже</w:t>
      </w:r>
      <w:r w:rsidRPr="006750A1">
        <w:t>.</w:t>
      </w:r>
      <w:r>
        <w:t xml:space="preserve"> </w:t>
      </w:r>
    </w:p>
    <w:p w:rsidR="00AC6B26" w:rsidRDefault="00AC6B26" w:rsidP="00AC6B26">
      <w:pPr>
        <w:spacing w:line="240" w:lineRule="auto"/>
        <w:ind w:firstLine="0"/>
      </w:pPr>
      <w:r>
        <w:t>Источник ID=77762 Тепловод-3:</w:t>
      </w:r>
    </w:p>
    <w:p w:rsidR="00AC6B26" w:rsidRDefault="00AC6B26" w:rsidP="00AC6B26">
      <w:pPr>
        <w:spacing w:line="240" w:lineRule="auto"/>
        <w:ind w:firstLine="0"/>
      </w:pPr>
      <w:r>
        <w:t xml:space="preserve">    Количество тепла, вырабатываемое на источнике за час       324.249, Гкал/ч</w:t>
      </w:r>
    </w:p>
    <w:p w:rsidR="00AC6B26" w:rsidRDefault="00AC6B26" w:rsidP="00AC6B26">
      <w:pPr>
        <w:spacing w:line="240" w:lineRule="auto"/>
        <w:ind w:firstLine="0"/>
      </w:pPr>
      <w:r>
        <w:t xml:space="preserve">    Расход тепла на систему отопления                      </w:t>
      </w:r>
      <w:r>
        <w:tab/>
      </w:r>
      <w:r>
        <w:tab/>
        <w:t xml:space="preserve">     36.389, Гкал/ч</w:t>
      </w:r>
    </w:p>
    <w:p w:rsidR="00AC6B26" w:rsidRDefault="00AC6B26" w:rsidP="00AC6B26">
      <w:pPr>
        <w:spacing w:line="240" w:lineRule="auto"/>
        <w:ind w:firstLine="0"/>
      </w:pPr>
      <w:r>
        <w:t xml:space="preserve">    Расход тепла на систему вентиляции                 </w:t>
      </w:r>
      <w:r>
        <w:tab/>
        <w:t xml:space="preserve">          0.707, Гкал/ч</w:t>
      </w:r>
    </w:p>
    <w:p w:rsidR="00AC6B26" w:rsidRDefault="00AC6B26" w:rsidP="00AC6B26">
      <w:pPr>
        <w:spacing w:line="240" w:lineRule="auto"/>
        <w:ind w:firstLine="0"/>
      </w:pPr>
      <w:r>
        <w:t xml:space="preserve">    Расход тепла на закрытые системы ГВС         </w:t>
      </w:r>
      <w:r>
        <w:tab/>
        <w:t xml:space="preserve">               14.590, Гкал/ч</w:t>
      </w:r>
    </w:p>
    <w:p w:rsidR="00AC6B26" w:rsidRDefault="00AC6B26" w:rsidP="00AC6B26">
      <w:pPr>
        <w:spacing w:line="240" w:lineRule="auto"/>
        <w:ind w:firstLine="0"/>
      </w:pPr>
      <w:r>
        <w:t xml:space="preserve">    Расход тепла на циркуляцию                         </w:t>
      </w:r>
      <w:r>
        <w:tab/>
      </w:r>
      <w:r>
        <w:tab/>
        <w:t xml:space="preserve">          0.001, Гкал/ч</w:t>
      </w:r>
    </w:p>
    <w:p w:rsidR="00AC6B26" w:rsidRDefault="00AC6B26" w:rsidP="00AC6B26">
      <w:pPr>
        <w:spacing w:line="240" w:lineRule="auto"/>
        <w:ind w:firstLine="0"/>
      </w:pPr>
      <w:r>
        <w:t xml:space="preserve">    Расход тепла на обобщенных потребителях                    236.877, Гкал/ч</w:t>
      </w:r>
    </w:p>
    <w:p w:rsidR="00AC6B26" w:rsidRDefault="00AC6B26" w:rsidP="00AC6B26">
      <w:pPr>
        <w:spacing w:line="240" w:lineRule="auto"/>
        <w:ind w:firstLine="0"/>
      </w:pPr>
      <w:r>
        <w:t xml:space="preserve">    Тепловые потери в подающем трубопроводе                   17.01891, Гкал/ч</w:t>
      </w:r>
    </w:p>
    <w:p w:rsidR="00AC6B26" w:rsidRDefault="00AC6B26" w:rsidP="00AC6B26">
      <w:pPr>
        <w:spacing w:line="240" w:lineRule="auto"/>
        <w:ind w:firstLine="0"/>
      </w:pPr>
      <w:r>
        <w:t xml:space="preserve">    Тепловые потери в обратном трубопроводе                   11.58314, Гкал/ч</w:t>
      </w:r>
    </w:p>
    <w:p w:rsidR="00AC6B26" w:rsidRDefault="00AC6B26" w:rsidP="00AC6B26">
      <w:pPr>
        <w:spacing w:line="240" w:lineRule="auto"/>
        <w:ind w:firstLine="0"/>
      </w:pPr>
      <w:r>
        <w:t xml:space="preserve">    Потери тепла от утечек в подающем трубопроводе               4.692, Гкал/ч</w:t>
      </w:r>
    </w:p>
    <w:p w:rsidR="00AC6B26" w:rsidRDefault="00AC6B26" w:rsidP="00AC6B26">
      <w:pPr>
        <w:spacing w:line="240" w:lineRule="auto"/>
        <w:ind w:firstLine="0"/>
      </w:pPr>
      <w:r>
        <w:t xml:space="preserve">    Потери тепла от утечек в обратном трубопроводе               2.207, Гкал/ч</w:t>
      </w:r>
    </w:p>
    <w:p w:rsidR="00AC6B26" w:rsidRDefault="00AC6B26" w:rsidP="00AC6B26">
      <w:pPr>
        <w:spacing w:line="240" w:lineRule="auto"/>
        <w:ind w:firstLine="0"/>
      </w:pPr>
      <w:r>
        <w:t xml:space="preserve">    Потери тепла от утечек в системах теплопотребления           0.184, Гкал/ч</w:t>
      </w:r>
    </w:p>
    <w:p w:rsidR="00AC6B26" w:rsidRDefault="00AC6B26" w:rsidP="00AC6B26">
      <w:pPr>
        <w:spacing w:line="240" w:lineRule="auto"/>
        <w:ind w:firstLine="0"/>
      </w:pPr>
      <w:r>
        <w:t xml:space="preserve">    Суммарный расход в подающем трубопроводе                  4454.169, т/ч</w:t>
      </w:r>
    </w:p>
    <w:p w:rsidR="00AC6B26" w:rsidRDefault="00AC6B26" w:rsidP="00AC6B26">
      <w:pPr>
        <w:spacing w:line="240" w:lineRule="auto"/>
        <w:ind w:firstLine="0"/>
      </w:pPr>
      <w:r>
        <w:t xml:space="preserve">    Суммарный расход в обратном трубопроводе                  4376.349, т/ч</w:t>
      </w:r>
    </w:p>
    <w:p w:rsidR="00AC6B26" w:rsidRDefault="00AC6B26" w:rsidP="00AC6B26">
      <w:pPr>
        <w:spacing w:line="240" w:lineRule="auto"/>
        <w:ind w:firstLine="0"/>
      </w:pPr>
      <w:r>
        <w:t xml:space="preserve">    Суммарный расход на подпитку                             </w:t>
      </w:r>
      <w:r>
        <w:tab/>
      </w:r>
      <w:r>
        <w:tab/>
        <w:t xml:space="preserve">   77.820, т/ч</w:t>
      </w:r>
    </w:p>
    <w:p w:rsidR="00AC6B26" w:rsidRDefault="00AC6B26" w:rsidP="00AC6B26">
      <w:pPr>
        <w:spacing w:line="240" w:lineRule="auto"/>
        <w:ind w:firstLine="0"/>
      </w:pPr>
      <w:r>
        <w:t xml:space="preserve">    Суммарный расход на систему отопления              </w:t>
      </w:r>
      <w:r>
        <w:tab/>
        <w:t xml:space="preserve">        644.628, т/ч</w:t>
      </w:r>
    </w:p>
    <w:p w:rsidR="00AC6B26" w:rsidRDefault="00AC6B26" w:rsidP="00AC6B26">
      <w:pPr>
        <w:spacing w:line="240" w:lineRule="auto"/>
        <w:ind w:firstLine="0"/>
      </w:pPr>
      <w:r>
        <w:t xml:space="preserve">    Суммарный расход на систему вентиляции                      13.747, т/ч</w:t>
      </w:r>
    </w:p>
    <w:p w:rsidR="00AC6B26" w:rsidRDefault="00AC6B26" w:rsidP="00AC6B26">
      <w:pPr>
        <w:spacing w:line="240" w:lineRule="auto"/>
        <w:ind w:firstLine="0"/>
      </w:pPr>
      <w:r>
        <w:t xml:space="preserve">    Расход воды на обобщенные потребители                 </w:t>
      </w:r>
      <w:r>
        <w:tab/>
        <w:t xml:space="preserve">    3726.480, т/ч</w:t>
      </w:r>
    </w:p>
    <w:p w:rsidR="00AC6B26" w:rsidRDefault="00AC6B26" w:rsidP="00AC6B26">
      <w:pPr>
        <w:spacing w:line="240" w:lineRule="auto"/>
        <w:ind w:firstLine="0"/>
      </w:pPr>
      <w:r>
        <w:t xml:space="preserve">    Расход воды на параллельные ступени ТО              </w:t>
      </w:r>
      <w:r>
        <w:tab/>
      </w:r>
      <w:r>
        <w:tab/>
        <w:t xml:space="preserve">        31.907, т/ч</w:t>
      </w:r>
    </w:p>
    <w:p w:rsidR="00AC6B26" w:rsidRDefault="00AC6B26" w:rsidP="00AC6B26">
      <w:pPr>
        <w:spacing w:line="240" w:lineRule="auto"/>
        <w:ind w:firstLine="0"/>
      </w:pPr>
      <w:r>
        <w:t xml:space="preserve">    Расход воды на утечки из подающего трубопровода       </w:t>
      </w:r>
      <w:r>
        <w:tab/>
        <w:t xml:space="preserve">      37.555, т/ч</w:t>
      </w:r>
    </w:p>
    <w:p w:rsidR="00AC6B26" w:rsidRDefault="00AC6B26" w:rsidP="00AC6B26">
      <w:pPr>
        <w:spacing w:line="240" w:lineRule="auto"/>
        <w:ind w:firstLine="0"/>
      </w:pPr>
      <w:r>
        <w:t xml:space="preserve">    Расход воды на утечки из обратного трубопровода             37.555, т/ч</w:t>
      </w:r>
    </w:p>
    <w:p w:rsidR="00AC6B26" w:rsidRDefault="00AC6B26" w:rsidP="00AC6B26">
      <w:pPr>
        <w:spacing w:line="240" w:lineRule="auto"/>
        <w:ind w:firstLine="0"/>
      </w:pPr>
      <w:r>
        <w:t xml:space="preserve">    Расход воды на утечки из систем теплопотребления             2.710, т/ч</w:t>
      </w:r>
    </w:p>
    <w:p w:rsidR="00AC6B26" w:rsidRDefault="00AC6B26" w:rsidP="00AC6B26">
      <w:pPr>
        <w:spacing w:line="240" w:lineRule="auto"/>
        <w:ind w:firstLine="0"/>
      </w:pPr>
      <w:r>
        <w:t xml:space="preserve">    Давление в подающем трубопроводе                       </w:t>
      </w:r>
      <w:r>
        <w:tab/>
      </w:r>
      <w:r>
        <w:tab/>
        <w:t xml:space="preserve">     68.100, м</w:t>
      </w:r>
    </w:p>
    <w:p w:rsidR="00AC6B26" w:rsidRDefault="00AC6B26" w:rsidP="00AC6B26">
      <w:pPr>
        <w:spacing w:line="240" w:lineRule="auto"/>
        <w:ind w:firstLine="0"/>
      </w:pPr>
      <w:r>
        <w:t xml:space="preserve">    Давление в обратном трубопроводе                       </w:t>
      </w:r>
      <w:r>
        <w:tab/>
      </w:r>
      <w:r>
        <w:tab/>
        <w:t xml:space="preserve">     37.000, м</w:t>
      </w:r>
    </w:p>
    <w:p w:rsidR="00AC6B26" w:rsidRDefault="00AC6B26" w:rsidP="00AC6B26">
      <w:pPr>
        <w:spacing w:line="240" w:lineRule="auto"/>
        <w:ind w:firstLine="0"/>
      </w:pPr>
      <w:r>
        <w:t xml:space="preserve">    Располагаемый напор                                     </w:t>
      </w:r>
      <w:r>
        <w:tab/>
      </w:r>
      <w:r>
        <w:tab/>
      </w:r>
      <w:r>
        <w:tab/>
        <w:t xml:space="preserve">    31.100, м</w:t>
      </w:r>
    </w:p>
    <w:p w:rsidR="00AC6B26" w:rsidRDefault="00AC6B26" w:rsidP="00AC6B26">
      <w:pPr>
        <w:spacing w:line="240" w:lineRule="auto"/>
        <w:ind w:firstLine="0"/>
      </w:pPr>
      <w:r>
        <w:t xml:space="preserve">    Температура в подающем трубопроводе          </w:t>
      </w:r>
      <w:r>
        <w:tab/>
        <w:t xml:space="preserve">              135.000,°C</w:t>
      </w:r>
    </w:p>
    <w:p w:rsidR="00171E3E" w:rsidRPr="00604FDF" w:rsidRDefault="00AC6B26" w:rsidP="00AC6B26">
      <w:pPr>
        <w:spacing w:line="240" w:lineRule="auto"/>
        <w:ind w:firstLine="0"/>
      </w:pPr>
      <w:r>
        <w:t xml:space="preserve">    Температура в обратном трубопроводе            </w:t>
      </w:r>
      <w:r>
        <w:tab/>
        <w:t xml:space="preserve">             63.220,°C</w:t>
      </w:r>
    </w:p>
    <w:p w:rsidR="00171E3E" w:rsidRDefault="00171E3E" w:rsidP="00AC6B26">
      <w:pPr>
        <w:spacing w:line="240" w:lineRule="auto"/>
        <w:ind w:firstLine="0"/>
      </w:pPr>
    </w:p>
    <w:p w:rsidR="00AC6B26" w:rsidRDefault="00AC6B26" w:rsidP="00AC6B26">
      <w:pPr>
        <w:spacing w:line="240" w:lineRule="auto"/>
        <w:ind w:firstLine="0"/>
      </w:pPr>
      <w:r>
        <w:t>Источник ID=75838 Тепловод-4:</w:t>
      </w:r>
    </w:p>
    <w:p w:rsidR="00AC6B26" w:rsidRDefault="00AC6B26" w:rsidP="00AC6B26">
      <w:pPr>
        <w:spacing w:line="240" w:lineRule="auto"/>
        <w:ind w:firstLine="0"/>
      </w:pPr>
      <w:r>
        <w:t xml:space="preserve">    Количество тепла, вырабатываемое на источнике за час        76.529, Гкал/ч</w:t>
      </w:r>
    </w:p>
    <w:p w:rsidR="00AC6B26" w:rsidRDefault="00AC6B26" w:rsidP="00AC6B26">
      <w:pPr>
        <w:spacing w:line="240" w:lineRule="auto"/>
        <w:ind w:firstLine="0"/>
      </w:pPr>
      <w:r>
        <w:t xml:space="preserve">    Расход тепла на систему отопления                            8.024, Гкал/ч</w:t>
      </w:r>
    </w:p>
    <w:p w:rsidR="00AC6B26" w:rsidRDefault="00AC6B26" w:rsidP="00AC6B26">
      <w:pPr>
        <w:spacing w:line="240" w:lineRule="auto"/>
        <w:ind w:firstLine="0"/>
      </w:pPr>
      <w:r>
        <w:t xml:space="preserve">    Расход тепла на систему вентиляции                           0.130, Гкал/ч</w:t>
      </w:r>
    </w:p>
    <w:p w:rsidR="00AC6B26" w:rsidRDefault="00AC6B26" w:rsidP="00AC6B26">
      <w:pPr>
        <w:spacing w:line="240" w:lineRule="auto"/>
        <w:ind w:firstLine="0"/>
      </w:pPr>
      <w:r>
        <w:t xml:space="preserve">    Расход тепла на закрытые системы ГВС                         0.252, Гкал/ч</w:t>
      </w:r>
    </w:p>
    <w:p w:rsidR="00AC6B26" w:rsidRDefault="00AC6B26" w:rsidP="00AC6B26">
      <w:pPr>
        <w:spacing w:line="240" w:lineRule="auto"/>
        <w:ind w:firstLine="0"/>
      </w:pPr>
      <w:r>
        <w:t xml:space="preserve">    Расход тепла на обобщенных потребителях                     55.473, Гкал/ч</w:t>
      </w:r>
    </w:p>
    <w:p w:rsidR="00AC6B26" w:rsidRDefault="00AC6B26" w:rsidP="00AC6B26">
      <w:pPr>
        <w:spacing w:line="240" w:lineRule="auto"/>
        <w:ind w:firstLine="0"/>
      </w:pPr>
      <w:r>
        <w:t xml:space="preserve">    Тепловые потери в подающем трубопроводе                    6.95016, Гкал/ч</w:t>
      </w:r>
    </w:p>
    <w:p w:rsidR="00AC6B26" w:rsidRDefault="00AC6B26" w:rsidP="00AC6B26">
      <w:pPr>
        <w:spacing w:line="240" w:lineRule="auto"/>
        <w:ind w:firstLine="0"/>
      </w:pPr>
      <w:r>
        <w:t xml:space="preserve">    Тепловые потери в обратном трубопроводе                    4.77167, Гкал/ч</w:t>
      </w:r>
    </w:p>
    <w:p w:rsidR="00AC6B26" w:rsidRDefault="00AC6B26" w:rsidP="00AC6B26">
      <w:pPr>
        <w:spacing w:line="240" w:lineRule="auto"/>
        <w:ind w:firstLine="0"/>
      </w:pPr>
      <w:r>
        <w:t xml:space="preserve">    Потери тепла от утечек в подающем трубопроводе               0.629, Гкал/ч</w:t>
      </w:r>
    </w:p>
    <w:p w:rsidR="00AC6B26" w:rsidRDefault="00AC6B26" w:rsidP="00AC6B26">
      <w:pPr>
        <w:spacing w:line="240" w:lineRule="auto"/>
        <w:ind w:firstLine="0"/>
      </w:pPr>
      <w:r>
        <w:t xml:space="preserve">    Потери тепла от утечек в обратном трубопроводе               0.283, Гкал/ч</w:t>
      </w:r>
    </w:p>
    <w:p w:rsidR="00AC6B26" w:rsidRDefault="00AC6B26" w:rsidP="00AC6B26">
      <w:pPr>
        <w:spacing w:line="240" w:lineRule="auto"/>
        <w:ind w:firstLine="0"/>
      </w:pPr>
      <w:r>
        <w:t xml:space="preserve">    Потери тепла от утечек в системах теплопотребления           0.017, Гкал/ч</w:t>
      </w:r>
    </w:p>
    <w:p w:rsidR="00AC6B26" w:rsidRDefault="00AC6B26" w:rsidP="00AC6B26">
      <w:pPr>
        <w:spacing w:line="240" w:lineRule="auto"/>
        <w:ind w:firstLine="0"/>
      </w:pPr>
      <w:r>
        <w:t xml:space="preserve">    Суммарный расход в подающем трубопроводе                  1069.302, т/ч</w:t>
      </w:r>
    </w:p>
    <w:p w:rsidR="00AC6B26" w:rsidRDefault="00AC6B26" w:rsidP="00AC6B26">
      <w:pPr>
        <w:spacing w:line="240" w:lineRule="auto"/>
        <w:ind w:firstLine="0"/>
      </w:pPr>
      <w:r>
        <w:t xml:space="preserve">    Суммарный расход в обратном трубопроводе                  1069.302, т/ч</w:t>
      </w:r>
    </w:p>
    <w:p w:rsidR="00AC6B26" w:rsidRDefault="00AC6B26" w:rsidP="00AC6B26">
      <w:pPr>
        <w:spacing w:line="240" w:lineRule="auto"/>
        <w:ind w:firstLine="0"/>
      </w:pPr>
      <w:r>
        <w:t xml:space="preserve">    Суммарный расход на систему отопления                      166.393, т/ч</w:t>
      </w:r>
    </w:p>
    <w:p w:rsidR="00AC6B26" w:rsidRDefault="00AC6B26" w:rsidP="00AC6B26">
      <w:pPr>
        <w:spacing w:line="240" w:lineRule="auto"/>
        <w:ind w:firstLine="0"/>
      </w:pPr>
      <w:r>
        <w:t xml:space="preserve">    Суммарный расход на систему вентиляции                       1.865, т/ч</w:t>
      </w:r>
    </w:p>
    <w:p w:rsidR="00AC6B26" w:rsidRDefault="00AC6B26" w:rsidP="00AC6B26">
      <w:pPr>
        <w:spacing w:line="240" w:lineRule="auto"/>
        <w:ind w:firstLine="0"/>
      </w:pPr>
      <w:r>
        <w:t xml:space="preserve">    Расход воды на обобщенные потребители                      885.218, т/ч</w:t>
      </w:r>
    </w:p>
    <w:p w:rsidR="00AC6B26" w:rsidRDefault="00AC6B26" w:rsidP="00AC6B26">
      <w:pPr>
        <w:spacing w:line="240" w:lineRule="auto"/>
        <w:ind w:firstLine="0"/>
      </w:pPr>
      <w:r>
        <w:t xml:space="preserve">    Расход воды на параллельные ступени ТО                       4.440, т/ч</w:t>
      </w:r>
    </w:p>
    <w:p w:rsidR="00AC6B26" w:rsidRDefault="00AC6B26" w:rsidP="00AC6B26">
      <w:pPr>
        <w:spacing w:line="240" w:lineRule="auto"/>
        <w:ind w:firstLine="0"/>
      </w:pPr>
      <w:r>
        <w:t xml:space="preserve">    Давление в подающем трубопроводе                            67.760, м</w:t>
      </w:r>
    </w:p>
    <w:p w:rsidR="00AC6B26" w:rsidRDefault="00AC6B26" w:rsidP="00AC6B26">
      <w:pPr>
        <w:spacing w:line="240" w:lineRule="auto"/>
        <w:ind w:firstLine="0"/>
      </w:pPr>
      <w:r>
        <w:t xml:space="preserve">    Давление в обратном трубопроводе                            33.760, м</w:t>
      </w:r>
    </w:p>
    <w:p w:rsidR="00AC6B26" w:rsidRDefault="00AC6B26" w:rsidP="00AC6B26">
      <w:pPr>
        <w:spacing w:line="240" w:lineRule="auto"/>
        <w:ind w:firstLine="0"/>
      </w:pPr>
      <w:r>
        <w:t xml:space="preserve">    Располагаемый напор                                         34.000, м</w:t>
      </w:r>
    </w:p>
    <w:p w:rsidR="00AC6B26" w:rsidRDefault="00AC6B26" w:rsidP="00AC6B26">
      <w:pPr>
        <w:spacing w:line="240" w:lineRule="auto"/>
        <w:ind w:firstLine="0"/>
      </w:pPr>
      <w:r>
        <w:t xml:space="preserve">    Температура в подающем трубопроводе                        135.000,°C</w:t>
      </w:r>
    </w:p>
    <w:p w:rsidR="00AC6B26" w:rsidRDefault="00AC6B26" w:rsidP="00AC6B26">
      <w:pPr>
        <w:spacing w:line="240" w:lineRule="auto"/>
        <w:ind w:firstLine="0"/>
      </w:pPr>
      <w:r>
        <w:t xml:space="preserve">    Температура в обратном трубопроводе                         63.431,°C</w:t>
      </w:r>
    </w:p>
    <w:p w:rsidR="00AC6B26" w:rsidRDefault="00AC6B26" w:rsidP="00AC6B26">
      <w:pPr>
        <w:spacing w:line="240" w:lineRule="auto"/>
        <w:ind w:firstLine="0"/>
      </w:pPr>
      <w:r>
        <w:t>Источник ID=77764 Тепловод-1:</w:t>
      </w:r>
    </w:p>
    <w:p w:rsidR="00AC6B26" w:rsidRDefault="00AC6B26" w:rsidP="00AC6B26">
      <w:pPr>
        <w:spacing w:line="240" w:lineRule="auto"/>
        <w:ind w:firstLine="0"/>
      </w:pPr>
      <w:r>
        <w:t xml:space="preserve">    Количество тепла, вырабатываемое на источнике за час       122.109, Гкал/ч</w:t>
      </w:r>
    </w:p>
    <w:p w:rsidR="00AC6B26" w:rsidRDefault="00AC6B26" w:rsidP="00AC6B26">
      <w:pPr>
        <w:spacing w:line="240" w:lineRule="auto"/>
        <w:ind w:firstLine="0"/>
      </w:pPr>
      <w:r>
        <w:t xml:space="preserve">    Расход тепла на систему отопления                            1.107, Гкал/ч</w:t>
      </w:r>
    </w:p>
    <w:p w:rsidR="00AC6B26" w:rsidRDefault="00AC6B26" w:rsidP="00AC6B26">
      <w:pPr>
        <w:spacing w:line="240" w:lineRule="auto"/>
        <w:ind w:firstLine="0"/>
      </w:pPr>
      <w:r>
        <w:t xml:space="preserve">    Расход тепла на систему вентиляции                           0.357, Гкал/ч</w:t>
      </w:r>
    </w:p>
    <w:p w:rsidR="00AC6B26" w:rsidRDefault="00AC6B26" w:rsidP="00AC6B26">
      <w:pPr>
        <w:spacing w:line="240" w:lineRule="auto"/>
        <w:ind w:firstLine="0"/>
      </w:pPr>
      <w:r>
        <w:t xml:space="preserve">    Расход тепла на закрытые системы ГВС                         0.693, Гкал/ч</w:t>
      </w:r>
    </w:p>
    <w:p w:rsidR="00AC6B26" w:rsidRDefault="00AC6B26" w:rsidP="00AC6B26">
      <w:pPr>
        <w:spacing w:line="240" w:lineRule="auto"/>
        <w:ind w:firstLine="0"/>
      </w:pPr>
      <w:r>
        <w:t xml:space="preserve">    Расход тепла на обобщенных потребителях                    104.614, Гкал/ч</w:t>
      </w:r>
    </w:p>
    <w:p w:rsidR="00AC6B26" w:rsidRDefault="00AC6B26" w:rsidP="00AC6B26">
      <w:pPr>
        <w:spacing w:line="240" w:lineRule="auto"/>
        <w:ind w:firstLine="0"/>
      </w:pPr>
      <w:r>
        <w:t xml:space="preserve">    Тепловые потери в подающем трубопроводе                    4.72022, Гкал/ч</w:t>
      </w:r>
    </w:p>
    <w:p w:rsidR="00AC6B26" w:rsidRDefault="00AC6B26" w:rsidP="00AC6B26">
      <w:pPr>
        <w:spacing w:line="240" w:lineRule="auto"/>
        <w:ind w:firstLine="0"/>
      </w:pPr>
      <w:r>
        <w:t xml:space="preserve">    Тепловые потери в обратном трубопроводе                    4.60941, Гкал/ч</w:t>
      </w:r>
    </w:p>
    <w:p w:rsidR="00AC6B26" w:rsidRDefault="00AC6B26" w:rsidP="00AC6B26">
      <w:pPr>
        <w:spacing w:line="240" w:lineRule="auto"/>
        <w:ind w:firstLine="0"/>
      </w:pPr>
      <w:r>
        <w:t xml:space="preserve">    Потери тепла от утечек в подающем трубопроводе               3.912, Гкал/ч</w:t>
      </w:r>
    </w:p>
    <w:p w:rsidR="00AC6B26" w:rsidRDefault="00AC6B26" w:rsidP="00AC6B26">
      <w:pPr>
        <w:spacing w:line="240" w:lineRule="auto"/>
        <w:ind w:firstLine="0"/>
      </w:pPr>
      <w:r>
        <w:t xml:space="preserve">    Потери тепла от утечек в обратном трубопроводе               2.084, Гкал/ч</w:t>
      </w:r>
    </w:p>
    <w:p w:rsidR="00AC6B26" w:rsidRDefault="00AC6B26" w:rsidP="00AC6B26">
      <w:pPr>
        <w:spacing w:line="240" w:lineRule="auto"/>
        <w:ind w:firstLine="0"/>
      </w:pPr>
      <w:r>
        <w:t xml:space="preserve">    Потери тепла от утечек в системах теплопотребления           0.012, Гкал/ч</w:t>
      </w:r>
    </w:p>
    <w:p w:rsidR="00AC6B26" w:rsidRDefault="00AC6B26" w:rsidP="00AC6B26">
      <w:pPr>
        <w:spacing w:line="240" w:lineRule="auto"/>
        <w:ind w:firstLine="0"/>
      </w:pPr>
      <w:r>
        <w:t xml:space="preserve">    Суммарный расход в подающем трубопроводе                  1687.709, т/ч</w:t>
      </w:r>
    </w:p>
    <w:p w:rsidR="00AC6B26" w:rsidRDefault="00AC6B26" w:rsidP="00AC6B26">
      <w:pPr>
        <w:spacing w:line="240" w:lineRule="auto"/>
        <w:ind w:firstLine="0"/>
      </w:pPr>
      <w:r>
        <w:t xml:space="preserve">    Суммарный расход в обратном трубопроводе                  1602.787, т/ч</w:t>
      </w:r>
    </w:p>
    <w:p w:rsidR="00AC6B26" w:rsidRDefault="00AC6B26" w:rsidP="00AC6B26">
      <w:pPr>
        <w:spacing w:line="240" w:lineRule="auto"/>
        <w:ind w:firstLine="0"/>
      </w:pPr>
      <w:r>
        <w:t xml:space="preserve">    Суммарный расход на подпитку                                84.923, т/ч</w:t>
      </w:r>
    </w:p>
    <w:p w:rsidR="00AC6B26" w:rsidRDefault="00AC6B26" w:rsidP="00AC6B26">
      <w:pPr>
        <w:spacing w:line="240" w:lineRule="auto"/>
        <w:ind w:firstLine="0"/>
      </w:pPr>
      <w:r>
        <w:t xml:space="preserve">    Суммарный расход на систему отопления                       18.972, т/ч</w:t>
      </w:r>
    </w:p>
    <w:p w:rsidR="00AC6B26" w:rsidRDefault="00AC6B26" w:rsidP="00AC6B26">
      <w:pPr>
        <w:spacing w:line="240" w:lineRule="auto"/>
        <w:ind w:firstLine="0"/>
      </w:pPr>
      <w:r>
        <w:t xml:space="preserve">    Суммарный расход на систему вентиляции                       5.021, т/ч</w:t>
      </w:r>
    </w:p>
    <w:p w:rsidR="00AC6B26" w:rsidRDefault="00AC6B26" w:rsidP="00AC6B26">
      <w:pPr>
        <w:spacing w:line="240" w:lineRule="auto"/>
        <w:ind w:firstLine="0"/>
      </w:pPr>
      <w:r>
        <w:t xml:space="preserve">    Расход воды на обобщенные потребители                     1637.913, т/ч</w:t>
      </w:r>
    </w:p>
    <w:p w:rsidR="00AC6B26" w:rsidRDefault="00AC6B26" w:rsidP="00AC6B26">
      <w:pPr>
        <w:spacing w:line="240" w:lineRule="auto"/>
        <w:ind w:firstLine="0"/>
      </w:pPr>
      <w:r>
        <w:t xml:space="preserve">    Расход воды на параллельные ступени ТО                      11.953, т/ч</w:t>
      </w:r>
    </w:p>
    <w:p w:rsidR="00AC6B26" w:rsidRDefault="00AC6B26" w:rsidP="00AC6B26">
      <w:pPr>
        <w:spacing w:line="240" w:lineRule="auto"/>
        <w:ind w:firstLine="0"/>
      </w:pPr>
      <w:r>
        <w:t xml:space="preserve">    Расход воды на утечки из подающего трубопровода             40.919, т/ч</w:t>
      </w:r>
    </w:p>
    <w:p w:rsidR="00AC6B26" w:rsidRDefault="00AC6B26" w:rsidP="00AC6B26">
      <w:pPr>
        <w:spacing w:line="240" w:lineRule="auto"/>
        <w:ind w:firstLine="0"/>
      </w:pPr>
      <w:r>
        <w:t xml:space="preserve">    Расход воды на утечки из обратного трубопровода             43.760, т/ч</w:t>
      </w:r>
    </w:p>
    <w:p w:rsidR="00AC6B26" w:rsidRDefault="00AC6B26" w:rsidP="00AC6B26">
      <w:pPr>
        <w:spacing w:line="240" w:lineRule="auto"/>
        <w:ind w:firstLine="0"/>
      </w:pPr>
      <w:r>
        <w:t xml:space="preserve">    Расход воды на утечки из систем теплопотребления             0.244, т/ч</w:t>
      </w:r>
    </w:p>
    <w:p w:rsidR="00AC6B26" w:rsidRDefault="00AC6B26" w:rsidP="00AC6B26">
      <w:pPr>
        <w:spacing w:line="240" w:lineRule="auto"/>
        <w:ind w:firstLine="0"/>
      </w:pPr>
      <w:r>
        <w:t xml:space="preserve">    Давление в подающем трубопроводе                            67.000, м</w:t>
      </w:r>
    </w:p>
    <w:p w:rsidR="00AC6B26" w:rsidRDefault="00AC6B26" w:rsidP="00AC6B26">
      <w:pPr>
        <w:spacing w:line="240" w:lineRule="auto"/>
        <w:ind w:firstLine="0"/>
      </w:pPr>
      <w:r>
        <w:t xml:space="preserve">    Давление в обратном трубопроводе                            33.000, м</w:t>
      </w:r>
    </w:p>
    <w:p w:rsidR="00AC6B26" w:rsidRDefault="00AC6B26" w:rsidP="00AC6B26">
      <w:pPr>
        <w:spacing w:line="240" w:lineRule="auto"/>
        <w:ind w:firstLine="0"/>
      </w:pPr>
      <w:r>
        <w:t xml:space="preserve">    Располагаемый напор                                         34.000, м</w:t>
      </w:r>
    </w:p>
    <w:p w:rsidR="00AC6B26" w:rsidRDefault="00AC6B26" w:rsidP="00AC6B26">
      <w:pPr>
        <w:spacing w:line="240" w:lineRule="auto"/>
        <w:ind w:firstLine="0"/>
      </w:pPr>
      <w:r>
        <w:t xml:space="preserve">    Температура в подающем трубопроводе                        135.000,°C</w:t>
      </w:r>
    </w:p>
    <w:p w:rsidR="00AC6B26" w:rsidRDefault="00AC6B26" w:rsidP="00AC6B26">
      <w:pPr>
        <w:spacing w:line="240" w:lineRule="auto"/>
        <w:ind w:firstLine="0"/>
      </w:pPr>
      <w:r>
        <w:t xml:space="preserve">    Температура в обратном трубопроводе                         65.703,°C</w:t>
      </w:r>
    </w:p>
    <w:p w:rsidR="00AC6B26" w:rsidRDefault="00AC6B26" w:rsidP="00AC6B26">
      <w:pPr>
        <w:spacing w:line="240" w:lineRule="auto"/>
        <w:ind w:firstLine="0"/>
      </w:pPr>
      <w:r>
        <w:t>Источник ID=96570 Тепловод-2:</w:t>
      </w:r>
    </w:p>
    <w:p w:rsidR="00AC6B26" w:rsidRDefault="00AC6B26" w:rsidP="00AC6B26">
      <w:pPr>
        <w:spacing w:line="240" w:lineRule="auto"/>
        <w:ind w:firstLine="0"/>
      </w:pPr>
      <w:r>
        <w:t xml:space="preserve">    Количество тепла, вырабатываемое на источнике за час       138.754, Гкал/ч</w:t>
      </w:r>
    </w:p>
    <w:p w:rsidR="00AC6B26" w:rsidRDefault="00AC6B26" w:rsidP="00AC6B26">
      <w:pPr>
        <w:spacing w:line="240" w:lineRule="auto"/>
        <w:ind w:firstLine="0"/>
      </w:pPr>
      <w:r>
        <w:t xml:space="preserve">    Расход тепла на систему отопления                           84.834, Гкал/ч</w:t>
      </w:r>
    </w:p>
    <w:p w:rsidR="00AC6B26" w:rsidRDefault="00AC6B26" w:rsidP="00AC6B26">
      <w:pPr>
        <w:spacing w:line="240" w:lineRule="auto"/>
        <w:ind w:firstLine="0"/>
      </w:pPr>
      <w:r>
        <w:t xml:space="preserve">    Расход тепла на систему вентиляции                           1.494, Гкал/ч</w:t>
      </w:r>
    </w:p>
    <w:p w:rsidR="00AC6B26" w:rsidRDefault="00AC6B26" w:rsidP="00AC6B26">
      <w:pPr>
        <w:spacing w:line="240" w:lineRule="auto"/>
        <w:ind w:firstLine="0"/>
      </w:pPr>
      <w:r>
        <w:t xml:space="preserve">    Расход тепла на закрытые системы ГВС                        24.375, Гкал/ч</w:t>
      </w:r>
    </w:p>
    <w:p w:rsidR="00AC6B26" w:rsidRDefault="00AC6B26" w:rsidP="00AC6B26">
      <w:pPr>
        <w:spacing w:line="240" w:lineRule="auto"/>
        <w:ind w:firstLine="0"/>
      </w:pPr>
      <w:r>
        <w:t xml:space="preserve">    Расход тепла на циркуляцию                                   0.039, Гкал/ч</w:t>
      </w:r>
    </w:p>
    <w:p w:rsidR="00AC6B26" w:rsidRDefault="00AC6B26" w:rsidP="00AC6B26">
      <w:pPr>
        <w:spacing w:line="240" w:lineRule="auto"/>
        <w:ind w:firstLine="0"/>
      </w:pPr>
      <w:r>
        <w:t xml:space="preserve">    Расход тепла на обобщенных потребителях                     10.729, Гкал/ч</w:t>
      </w:r>
    </w:p>
    <w:p w:rsidR="00AC6B26" w:rsidRDefault="00AC6B26" w:rsidP="00AC6B26">
      <w:pPr>
        <w:spacing w:line="240" w:lineRule="auto"/>
        <w:ind w:firstLine="0"/>
      </w:pPr>
      <w:r>
        <w:t xml:space="preserve">    Тепловые потери в подающем трубопроводе                    8.43452, Гкал/ч</w:t>
      </w:r>
    </w:p>
    <w:p w:rsidR="00AC6B26" w:rsidRDefault="00AC6B26" w:rsidP="00AC6B26">
      <w:pPr>
        <w:spacing w:line="240" w:lineRule="auto"/>
        <w:ind w:firstLine="0"/>
      </w:pPr>
      <w:r>
        <w:t xml:space="preserve">    Тепловые потери в обратном трубопроводе                    8.14545, Гкал/ч</w:t>
      </w:r>
    </w:p>
    <w:p w:rsidR="00AC6B26" w:rsidRDefault="00AC6B26" w:rsidP="00AC6B26">
      <w:pPr>
        <w:spacing w:line="240" w:lineRule="auto"/>
        <w:ind w:firstLine="0"/>
      </w:pPr>
      <w:r>
        <w:t xml:space="preserve">    Потери тепла от утечек в подающем трубопроводе               0.423, Гкал/ч</w:t>
      </w:r>
    </w:p>
    <w:p w:rsidR="00AC6B26" w:rsidRDefault="00AC6B26" w:rsidP="00AC6B26">
      <w:pPr>
        <w:spacing w:line="240" w:lineRule="auto"/>
        <w:ind w:firstLine="0"/>
      </w:pPr>
      <w:r>
        <w:t xml:space="preserve">    Потери тепла от утечек в обратном трубопроводе               0.176, Гкал/ч</w:t>
      </w:r>
    </w:p>
    <w:p w:rsidR="00AC6B26" w:rsidRDefault="00AC6B26" w:rsidP="00AC6B26">
      <w:pPr>
        <w:spacing w:line="240" w:lineRule="auto"/>
        <w:ind w:firstLine="0"/>
      </w:pPr>
      <w:r>
        <w:t xml:space="preserve">    Потери тепла от утечек в системах теплопотребления           0.105, Гкал/ч</w:t>
      </w:r>
    </w:p>
    <w:p w:rsidR="00AC6B26" w:rsidRDefault="00AC6B26" w:rsidP="00AC6B26">
      <w:pPr>
        <w:spacing w:line="240" w:lineRule="auto"/>
        <w:ind w:firstLine="0"/>
      </w:pPr>
      <w:r>
        <w:t xml:space="preserve">    Суммарный расход в подающем трубопроводе                  1706.590, т/ч</w:t>
      </w:r>
    </w:p>
    <w:p w:rsidR="00AC6B26" w:rsidRDefault="00AC6B26" w:rsidP="00AC6B26">
      <w:pPr>
        <w:spacing w:line="240" w:lineRule="auto"/>
        <w:ind w:firstLine="0"/>
      </w:pPr>
      <w:r>
        <w:t xml:space="preserve">    Суммарный расход в обратном трубопроводе                  1706.590, т/ч</w:t>
      </w:r>
    </w:p>
    <w:p w:rsidR="00AC6B26" w:rsidRDefault="00AC6B26" w:rsidP="00AC6B26">
      <w:pPr>
        <w:spacing w:line="240" w:lineRule="auto"/>
        <w:ind w:firstLine="0"/>
      </w:pPr>
      <w:r>
        <w:t xml:space="preserve">    Суммарный расход на систему отопления                     1488.205, т/ч</w:t>
      </w:r>
    </w:p>
    <w:p w:rsidR="00AC6B26" w:rsidRDefault="00AC6B26" w:rsidP="00AC6B26">
      <w:pPr>
        <w:spacing w:line="240" w:lineRule="auto"/>
        <w:ind w:firstLine="0"/>
      </w:pPr>
      <w:r>
        <w:t xml:space="preserve">    Суммарный расход на систему вентиляции                      31.646, т/ч</w:t>
      </w:r>
    </w:p>
    <w:p w:rsidR="00AC6B26" w:rsidRDefault="00AC6B26" w:rsidP="00AC6B26">
      <w:pPr>
        <w:spacing w:line="240" w:lineRule="auto"/>
        <w:ind w:firstLine="0"/>
      </w:pPr>
      <w:r>
        <w:t xml:space="preserve">    Расход воды на обобщенные потребители                      168.601, т/ч</w:t>
      </w:r>
    </w:p>
    <w:p w:rsidR="00AC6B26" w:rsidRDefault="00AC6B26" w:rsidP="00AC6B26">
      <w:pPr>
        <w:spacing w:line="240" w:lineRule="auto"/>
        <w:ind w:firstLine="0"/>
      </w:pPr>
      <w:r>
        <w:t xml:space="preserve">    Расход воды на параллельные ступени ТО                       4.711, т/ч</w:t>
      </w:r>
    </w:p>
    <w:p w:rsidR="00AC6B26" w:rsidRDefault="00AC6B26" w:rsidP="00AC6B26">
      <w:pPr>
        <w:spacing w:line="240" w:lineRule="auto"/>
        <w:ind w:firstLine="0"/>
      </w:pPr>
      <w:r>
        <w:t xml:space="preserve">    Давление в подающем трубопроводе                            71.592, м</w:t>
      </w:r>
    </w:p>
    <w:p w:rsidR="00AC6B26" w:rsidRDefault="00AC6B26" w:rsidP="00AC6B26">
      <w:pPr>
        <w:spacing w:line="240" w:lineRule="auto"/>
        <w:ind w:firstLine="0"/>
      </w:pPr>
      <w:r>
        <w:t xml:space="preserve">    Давление в обратном трубопроводе                            28.092, м</w:t>
      </w:r>
    </w:p>
    <w:p w:rsidR="00AC6B26" w:rsidRDefault="00AC6B26" w:rsidP="00AC6B26">
      <w:pPr>
        <w:spacing w:line="240" w:lineRule="auto"/>
        <w:ind w:firstLine="0"/>
      </w:pPr>
      <w:r>
        <w:t xml:space="preserve">    Располагаемый напор                                         43.500, м</w:t>
      </w:r>
    </w:p>
    <w:p w:rsidR="00AC6B26" w:rsidRDefault="00AC6B26" w:rsidP="00AC6B26">
      <w:pPr>
        <w:spacing w:line="240" w:lineRule="auto"/>
        <w:ind w:firstLine="0"/>
      </w:pPr>
      <w:r>
        <w:t xml:space="preserve">    Температура в подающем трубопроводе                        135.000,°C</w:t>
      </w:r>
    </w:p>
    <w:p w:rsidR="00AC6B26" w:rsidRDefault="00AC6B26" w:rsidP="00AC6B26">
      <w:pPr>
        <w:spacing w:line="240" w:lineRule="auto"/>
        <w:ind w:firstLine="0"/>
      </w:pPr>
      <w:r>
        <w:t xml:space="preserve">    Температура в обратном трубопроводе                         53.695,°C</w:t>
      </w:r>
    </w:p>
    <w:p w:rsidR="00AC6B26" w:rsidRDefault="00AC6B26" w:rsidP="00AC6B26">
      <w:pPr>
        <w:spacing w:line="240" w:lineRule="auto"/>
        <w:ind w:firstLine="0"/>
      </w:pPr>
      <w:r>
        <w:t>Суммарно по источникам:</w:t>
      </w:r>
    </w:p>
    <w:p w:rsidR="00AC6B26" w:rsidRDefault="00AC6B26" w:rsidP="00AC6B26">
      <w:pPr>
        <w:spacing w:line="240" w:lineRule="auto"/>
        <w:ind w:firstLine="0"/>
      </w:pPr>
      <w:r>
        <w:t xml:space="preserve">    Количество тепла, вырабатываемое на источнике за час       337.392, Гкал/ч</w:t>
      </w:r>
    </w:p>
    <w:p w:rsidR="00AC6B26" w:rsidRDefault="00AC6B26" w:rsidP="00AC6B26">
      <w:pPr>
        <w:spacing w:line="240" w:lineRule="auto"/>
        <w:ind w:firstLine="0"/>
      </w:pPr>
      <w:r>
        <w:t xml:space="preserve">    Расход тепла на систему отопления                           93.965, Гкал/ч</w:t>
      </w:r>
    </w:p>
    <w:p w:rsidR="00AC6B26" w:rsidRDefault="00AC6B26" w:rsidP="00AC6B26">
      <w:pPr>
        <w:spacing w:line="240" w:lineRule="auto"/>
        <w:ind w:firstLine="0"/>
      </w:pPr>
      <w:r>
        <w:t xml:space="preserve">    Расход тепла на систему вентиляции                           1.981, Гкал/ч</w:t>
      </w:r>
    </w:p>
    <w:p w:rsidR="00AC6B26" w:rsidRDefault="00AC6B26" w:rsidP="00AC6B26">
      <w:pPr>
        <w:spacing w:line="240" w:lineRule="auto"/>
        <w:ind w:firstLine="0"/>
      </w:pPr>
      <w:r>
        <w:t xml:space="preserve">    Расход тепла на закрытые системы ГВС                        25.320, Гкал/ч</w:t>
      </w:r>
    </w:p>
    <w:p w:rsidR="00AC6B26" w:rsidRDefault="00AC6B26" w:rsidP="00AC6B26">
      <w:pPr>
        <w:spacing w:line="240" w:lineRule="auto"/>
        <w:ind w:firstLine="0"/>
      </w:pPr>
      <w:r>
        <w:t xml:space="preserve">    Расход тепла на циркуляцию                                   0.039, Гкал/ч</w:t>
      </w:r>
    </w:p>
    <w:p w:rsidR="00AC6B26" w:rsidRDefault="00AC6B26" w:rsidP="00AC6B26">
      <w:pPr>
        <w:spacing w:line="240" w:lineRule="auto"/>
        <w:ind w:firstLine="0"/>
      </w:pPr>
      <w:r>
        <w:t xml:space="preserve">    Расход тепла на обобщенных потребителях                    170.815, Гкал/ч</w:t>
      </w:r>
    </w:p>
    <w:p w:rsidR="00AC6B26" w:rsidRDefault="00AC6B26" w:rsidP="00AC6B26">
      <w:pPr>
        <w:spacing w:line="240" w:lineRule="auto"/>
        <w:ind w:firstLine="0"/>
      </w:pPr>
      <w:r>
        <w:t xml:space="preserve">    Тепловые потери в подающем трубопроводе                   20.10490, Гкал/ч</w:t>
      </w:r>
    </w:p>
    <w:p w:rsidR="00AC6B26" w:rsidRDefault="00AC6B26" w:rsidP="00AC6B26">
      <w:pPr>
        <w:spacing w:line="240" w:lineRule="auto"/>
        <w:ind w:firstLine="0"/>
      </w:pPr>
      <w:r>
        <w:t xml:space="preserve">    Тепловые потери в обратном трубопроводе                   17.52653, Гкал/ч</w:t>
      </w:r>
    </w:p>
    <w:p w:rsidR="00AC6B26" w:rsidRDefault="00AC6B26" w:rsidP="00AC6B26">
      <w:pPr>
        <w:spacing w:line="240" w:lineRule="auto"/>
        <w:ind w:firstLine="0"/>
      </w:pPr>
      <w:r>
        <w:t xml:space="preserve">    Потери тепла от утечек в подающем трубопроводе               4.963, Гкал/ч</w:t>
      </w:r>
    </w:p>
    <w:p w:rsidR="00AC6B26" w:rsidRDefault="00AC6B26" w:rsidP="00AC6B26">
      <w:pPr>
        <w:spacing w:line="240" w:lineRule="auto"/>
        <w:ind w:firstLine="0"/>
      </w:pPr>
      <w:r>
        <w:t xml:space="preserve">    Потери тепла от утечек в обратном трубопроводе               2.542, Гкал/ч</w:t>
      </w:r>
    </w:p>
    <w:p w:rsidR="00AC6B26" w:rsidRDefault="00AC6B26" w:rsidP="00AC6B26">
      <w:pPr>
        <w:spacing w:line="240" w:lineRule="auto"/>
        <w:ind w:firstLine="0"/>
      </w:pPr>
      <w:r>
        <w:t xml:space="preserve">    Потери тепла от утечек в системах теплопотребления           0.134, Гкал/ч</w:t>
      </w:r>
    </w:p>
    <w:p w:rsidR="00AC6B26" w:rsidRDefault="00AC6B26" w:rsidP="00AC6B26">
      <w:pPr>
        <w:spacing w:line="240" w:lineRule="auto"/>
        <w:ind w:firstLine="0"/>
      </w:pPr>
      <w:r>
        <w:t xml:space="preserve">    Суммарный расход на подпитку                                84.923, т/ч</w:t>
      </w:r>
    </w:p>
    <w:p w:rsidR="00AC6B26" w:rsidRDefault="00AC6B26" w:rsidP="00AC6B26">
      <w:pPr>
        <w:spacing w:line="240" w:lineRule="auto"/>
        <w:ind w:firstLine="0"/>
      </w:pPr>
      <w:r>
        <w:t xml:space="preserve">    Суммарный расход на систему отопления                     1673.571, т/ч</w:t>
      </w:r>
    </w:p>
    <w:p w:rsidR="00AC6B26" w:rsidRDefault="00AC6B26" w:rsidP="00AC6B26">
      <w:pPr>
        <w:spacing w:line="240" w:lineRule="auto"/>
        <w:ind w:firstLine="0"/>
      </w:pPr>
      <w:r>
        <w:t xml:space="preserve">    Суммарный расход на систему вентиляции                      38.532, т/ч</w:t>
      </w:r>
    </w:p>
    <w:p w:rsidR="00AC6B26" w:rsidRDefault="00AC6B26" w:rsidP="00AC6B26">
      <w:pPr>
        <w:spacing w:line="240" w:lineRule="auto"/>
        <w:ind w:firstLine="0"/>
      </w:pPr>
      <w:r>
        <w:t xml:space="preserve">    Расход воды на обобщенные потребители                     2691.732, т/ч</w:t>
      </w:r>
    </w:p>
    <w:p w:rsidR="00AC6B26" w:rsidRDefault="00AC6B26" w:rsidP="00AC6B26">
      <w:pPr>
        <w:spacing w:line="240" w:lineRule="auto"/>
        <w:ind w:firstLine="0"/>
      </w:pPr>
      <w:r>
        <w:t xml:space="preserve">    Расход воды на параллельные ступени ТО                      21.104, т/ч</w:t>
      </w:r>
    </w:p>
    <w:p w:rsidR="00AC6B26" w:rsidRDefault="00AC6B26" w:rsidP="00AC6B26">
      <w:pPr>
        <w:spacing w:line="240" w:lineRule="auto"/>
        <w:ind w:firstLine="0"/>
      </w:pPr>
      <w:r>
        <w:t xml:space="preserve">    Расход воды на утечки из подающего трубопровода             40.919, т/ч</w:t>
      </w:r>
    </w:p>
    <w:p w:rsidR="00AC6B26" w:rsidRDefault="00AC6B26" w:rsidP="00AC6B26">
      <w:pPr>
        <w:spacing w:line="240" w:lineRule="auto"/>
        <w:ind w:firstLine="0"/>
      </w:pPr>
      <w:r>
        <w:t xml:space="preserve">    Расход воды на утечки из обратного трубопровода             43.760, т/ч</w:t>
      </w:r>
    </w:p>
    <w:p w:rsidR="00AC6B26" w:rsidRDefault="00AC6B26" w:rsidP="00AC6B26">
      <w:pPr>
        <w:spacing w:line="240" w:lineRule="auto"/>
        <w:ind w:firstLine="0"/>
      </w:pPr>
      <w:r>
        <w:t xml:space="preserve">    Расход воды на утечки из систем теплопотребления             0.244, т/ч</w:t>
      </w:r>
    </w:p>
    <w:p w:rsidR="00AC6B26" w:rsidRDefault="00AC6B26" w:rsidP="00AC6B26">
      <w:pPr>
        <w:spacing w:line="240" w:lineRule="auto"/>
        <w:ind w:firstLine="0"/>
      </w:pPr>
    </w:p>
    <w:p w:rsidR="00AC6B26" w:rsidRDefault="00AC6B26" w:rsidP="00AC6B26">
      <w:pPr>
        <w:spacing w:line="240" w:lineRule="auto"/>
        <w:ind w:firstLine="0"/>
        <w:sectPr w:rsidR="00AC6B26" w:rsidSect="00885B77">
          <w:pgSz w:w="11906" w:h="16838"/>
          <w:pgMar w:top="1134" w:right="991" w:bottom="1134" w:left="1418" w:header="708" w:footer="708" w:gutter="0"/>
          <w:cols w:space="708"/>
          <w:docGrid w:linePitch="360"/>
        </w:sectPr>
      </w:pPr>
    </w:p>
    <w:p w:rsidR="00AC6B26" w:rsidRDefault="00AC6B26" w:rsidP="00AC6B26">
      <w:pPr>
        <w:spacing w:line="240" w:lineRule="auto"/>
        <w:ind w:firstLine="0"/>
        <w:jc w:val="center"/>
      </w:pPr>
      <w:r>
        <w:rPr>
          <w:noProof/>
          <w:lang w:eastAsia="ru-RU"/>
        </w:rPr>
        <w:drawing>
          <wp:inline distT="0" distB="0" distL="0" distR="0" wp14:anchorId="5CB26728" wp14:editId="01052EFB">
            <wp:extent cx="8313420" cy="54025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223" t="5696" r="15842" b="4534"/>
                    <a:stretch/>
                  </pic:blipFill>
                  <pic:spPr bwMode="auto">
                    <a:xfrm>
                      <a:off x="0" y="0"/>
                      <a:ext cx="8307419" cy="5398680"/>
                    </a:xfrm>
                    <a:prstGeom prst="rect">
                      <a:avLst/>
                    </a:prstGeom>
                    <a:ln>
                      <a:noFill/>
                    </a:ln>
                    <a:extLst>
                      <a:ext uri="{53640926-AAD7-44D8-BBD7-CCE9431645EC}">
                        <a14:shadowObscured xmlns:a14="http://schemas.microsoft.com/office/drawing/2010/main"/>
                      </a:ext>
                    </a:extLst>
                  </pic:spPr>
                </pic:pic>
              </a:graphicData>
            </a:graphic>
          </wp:inline>
        </w:drawing>
      </w:r>
    </w:p>
    <w:p w:rsidR="00AC6B26" w:rsidRDefault="00AC6B26" w:rsidP="00AC6B26">
      <w:pPr>
        <w:spacing w:line="240" w:lineRule="auto"/>
        <w:ind w:firstLine="0"/>
        <w:jc w:val="center"/>
      </w:pPr>
      <w:r>
        <w:t>Пьезометрический график от ТЭЦ (ПТК-1) до перспективной нагрузки (мкр. 35)</w:t>
      </w:r>
    </w:p>
    <w:p w:rsidR="00AC6B26" w:rsidRDefault="00AC6B26" w:rsidP="00AC6B26">
      <w:pPr>
        <w:spacing w:line="240" w:lineRule="auto"/>
        <w:ind w:firstLine="0"/>
        <w:jc w:val="center"/>
      </w:pPr>
    </w:p>
    <w:p w:rsidR="00AC6B26" w:rsidRDefault="00AC6B26" w:rsidP="00AC6B26">
      <w:pPr>
        <w:spacing w:line="240" w:lineRule="auto"/>
        <w:ind w:firstLine="0"/>
        <w:jc w:val="center"/>
      </w:pPr>
      <w:r>
        <w:rPr>
          <w:noProof/>
          <w:lang w:eastAsia="ru-RU"/>
        </w:rPr>
        <w:drawing>
          <wp:inline distT="0" distB="0" distL="0" distR="0" wp14:anchorId="097F1368" wp14:editId="02DE78BA">
            <wp:extent cx="7162800" cy="515931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4852" t="6379" r="17450" b="3851"/>
                    <a:stretch/>
                  </pic:blipFill>
                  <pic:spPr bwMode="auto">
                    <a:xfrm>
                      <a:off x="0" y="0"/>
                      <a:ext cx="7162543" cy="5159128"/>
                    </a:xfrm>
                    <a:prstGeom prst="rect">
                      <a:avLst/>
                    </a:prstGeom>
                    <a:ln>
                      <a:noFill/>
                    </a:ln>
                    <a:extLst>
                      <a:ext uri="{53640926-AAD7-44D8-BBD7-CCE9431645EC}">
                        <a14:shadowObscured xmlns:a14="http://schemas.microsoft.com/office/drawing/2010/main"/>
                      </a:ext>
                    </a:extLst>
                  </pic:spPr>
                </pic:pic>
              </a:graphicData>
            </a:graphic>
          </wp:inline>
        </w:drawing>
      </w:r>
    </w:p>
    <w:p w:rsidR="00AC6B26" w:rsidRDefault="00AC6B26" w:rsidP="00AC6B26">
      <w:pPr>
        <w:spacing w:line="240" w:lineRule="auto"/>
        <w:ind w:firstLine="0"/>
        <w:jc w:val="center"/>
      </w:pPr>
      <w:r>
        <w:t>Пьезометрический график от ТЭЦ (ПТК-2) до перспективной нагрузки (мкр. 33)</w:t>
      </w:r>
    </w:p>
    <w:p w:rsidR="00AC6B26" w:rsidRDefault="00AC6B26" w:rsidP="00AC6B26">
      <w:pPr>
        <w:spacing w:line="240" w:lineRule="auto"/>
        <w:ind w:firstLine="0"/>
        <w:jc w:val="center"/>
      </w:pPr>
    </w:p>
    <w:sectPr w:rsidR="00AC6B26" w:rsidSect="00AC6B26">
      <w:pgSz w:w="16838" w:h="11906" w:orient="landscape"/>
      <w:pgMar w:top="991" w:right="1134" w:bottom="1418"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08CA" w:rsidRDefault="00D308CA" w:rsidP="0004578A">
      <w:r>
        <w:separator/>
      </w:r>
    </w:p>
  </w:endnote>
  <w:endnote w:type="continuationSeparator" w:id="0">
    <w:p w:rsidR="00D308CA" w:rsidRDefault="00D308CA" w:rsidP="00045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6806549"/>
      <w:docPartObj>
        <w:docPartGallery w:val="Page Numbers (Bottom of Page)"/>
        <w:docPartUnique/>
      </w:docPartObj>
    </w:sdtPr>
    <w:sdtEndPr/>
    <w:sdtContent>
      <w:p w:rsidR="0010130A" w:rsidRDefault="0010130A">
        <w:pPr>
          <w:pStyle w:val="af0"/>
          <w:jc w:val="right"/>
        </w:pPr>
        <w:r>
          <w:fldChar w:fldCharType="begin"/>
        </w:r>
        <w:r>
          <w:instrText>PAGE   \* MERGEFORMAT</w:instrText>
        </w:r>
        <w:r>
          <w:fldChar w:fldCharType="separate"/>
        </w:r>
        <w:r w:rsidR="00035A61">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08CA" w:rsidRDefault="00D308CA" w:rsidP="0004578A">
      <w:r>
        <w:separator/>
      </w:r>
    </w:p>
  </w:footnote>
  <w:footnote w:type="continuationSeparator" w:id="0">
    <w:p w:rsidR="00D308CA" w:rsidRDefault="00D308CA" w:rsidP="00045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F8A5002"/>
    <w:lvl w:ilvl="0">
      <w:start w:val="1"/>
      <w:numFmt w:val="decimal"/>
      <w:pStyle w:val="a"/>
      <w:lvlText w:val="%1."/>
      <w:lvlJc w:val="left"/>
      <w:pPr>
        <w:tabs>
          <w:tab w:val="num" w:pos="644"/>
        </w:tabs>
        <w:ind w:firstLine="284"/>
      </w:pPr>
      <w:rPr>
        <w:rFonts w:hint="default"/>
      </w:rPr>
    </w:lvl>
  </w:abstractNum>
  <w:abstractNum w:abstractNumId="1" w15:restartNumberingAfterBreak="0">
    <w:nsid w:val="010F46F4"/>
    <w:multiLevelType w:val="hybridMultilevel"/>
    <w:tmpl w:val="6A7477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79C159F"/>
    <w:multiLevelType w:val="hybridMultilevel"/>
    <w:tmpl w:val="4D8A343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85B484E"/>
    <w:multiLevelType w:val="hybridMultilevel"/>
    <w:tmpl w:val="66B6BA3E"/>
    <w:lvl w:ilvl="0" w:tplc="5488415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09356E20"/>
    <w:multiLevelType w:val="hybridMultilevel"/>
    <w:tmpl w:val="FD203CC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A563798"/>
    <w:multiLevelType w:val="hybridMultilevel"/>
    <w:tmpl w:val="1862EAD6"/>
    <w:lvl w:ilvl="0" w:tplc="189EA8B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0BCB0B17"/>
    <w:multiLevelType w:val="multilevel"/>
    <w:tmpl w:val="69985C34"/>
    <w:lvl w:ilvl="0">
      <w:start w:val="1"/>
      <w:numFmt w:val="decimal"/>
      <w:lvlText w:val="%1"/>
      <w:lvlJc w:val="left"/>
      <w:pPr>
        <w:ind w:left="432" w:hanging="432"/>
      </w:pPr>
      <w:rPr>
        <w:b/>
      </w:rPr>
    </w:lvl>
    <w:lvl w:ilvl="1">
      <w:start w:val="1"/>
      <w:numFmt w:val="decimal"/>
      <w:lvlText w:val="%1.%2"/>
      <w:lvlJc w:val="left"/>
      <w:pPr>
        <w:ind w:left="576" w:hanging="576"/>
      </w:pPr>
    </w:lvl>
    <w:lvl w:ilvl="2">
      <w:start w:val="1"/>
      <w:numFmt w:val="decimal"/>
      <w:lvlText w:val="%1.%2.%3"/>
      <w:lvlJc w:val="left"/>
      <w:pPr>
        <w:ind w:left="1713"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CE27134"/>
    <w:multiLevelType w:val="hybridMultilevel"/>
    <w:tmpl w:val="580404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EB44733"/>
    <w:multiLevelType w:val="hybridMultilevel"/>
    <w:tmpl w:val="5C2EBF6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0F184B41"/>
    <w:multiLevelType w:val="hybridMultilevel"/>
    <w:tmpl w:val="A8F43E6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01D63F8"/>
    <w:multiLevelType w:val="hybridMultilevel"/>
    <w:tmpl w:val="DAD011E2"/>
    <w:lvl w:ilvl="0" w:tplc="04190001">
      <w:start w:val="1"/>
      <w:numFmt w:val="bullet"/>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1" w15:restartNumberingAfterBreak="0">
    <w:nsid w:val="13DF077E"/>
    <w:multiLevelType w:val="hybridMultilevel"/>
    <w:tmpl w:val="42F8BA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4D0134F"/>
    <w:multiLevelType w:val="hybridMultilevel"/>
    <w:tmpl w:val="CAB86C8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5EB1151"/>
    <w:multiLevelType w:val="hybridMultilevel"/>
    <w:tmpl w:val="2320FA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16155301"/>
    <w:multiLevelType w:val="hybridMultilevel"/>
    <w:tmpl w:val="43269A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16B43DF3"/>
    <w:multiLevelType w:val="hybridMultilevel"/>
    <w:tmpl w:val="8DCEAD8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1ABF5A2E"/>
    <w:multiLevelType w:val="hybridMultilevel"/>
    <w:tmpl w:val="7C6EFBF6"/>
    <w:lvl w:ilvl="0" w:tplc="2674A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1AC937C2"/>
    <w:multiLevelType w:val="hybridMultilevel"/>
    <w:tmpl w:val="FCA87EEC"/>
    <w:lvl w:ilvl="0" w:tplc="66067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1160E0F"/>
    <w:multiLevelType w:val="hybridMultilevel"/>
    <w:tmpl w:val="7C6EFBF6"/>
    <w:lvl w:ilvl="0" w:tplc="2674A0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238274D7"/>
    <w:multiLevelType w:val="hybridMultilevel"/>
    <w:tmpl w:val="565688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3913ADA"/>
    <w:multiLevelType w:val="hybridMultilevel"/>
    <w:tmpl w:val="01544F5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D2947CB"/>
    <w:multiLevelType w:val="hybridMultilevel"/>
    <w:tmpl w:val="14B2702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D61191B"/>
    <w:multiLevelType w:val="hybridMultilevel"/>
    <w:tmpl w:val="A7ACDE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307C4D55"/>
    <w:multiLevelType w:val="hybridMultilevel"/>
    <w:tmpl w:val="D95052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0916A84"/>
    <w:multiLevelType w:val="hybridMultilevel"/>
    <w:tmpl w:val="F09E6C7C"/>
    <w:lvl w:ilvl="0" w:tplc="DAF46A2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15:restartNumberingAfterBreak="0">
    <w:nsid w:val="387A5997"/>
    <w:multiLevelType w:val="hybridMultilevel"/>
    <w:tmpl w:val="76344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8A13534"/>
    <w:multiLevelType w:val="hybridMultilevel"/>
    <w:tmpl w:val="80E42F80"/>
    <w:lvl w:ilvl="0" w:tplc="CE88B3F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15:restartNumberingAfterBreak="0">
    <w:nsid w:val="3A8079B2"/>
    <w:multiLevelType w:val="hybridMultilevel"/>
    <w:tmpl w:val="CB8430E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3B7A6D13"/>
    <w:multiLevelType w:val="hybridMultilevel"/>
    <w:tmpl w:val="6F5205B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3D633631"/>
    <w:multiLevelType w:val="hybridMultilevel"/>
    <w:tmpl w:val="853006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FC06830"/>
    <w:multiLevelType w:val="hybridMultilevel"/>
    <w:tmpl w:val="7910C3E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8A6411"/>
    <w:multiLevelType w:val="hybridMultilevel"/>
    <w:tmpl w:val="7F2400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436C4118"/>
    <w:multiLevelType w:val="hybridMultilevel"/>
    <w:tmpl w:val="03342C0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3" w15:restartNumberingAfterBreak="0">
    <w:nsid w:val="48B507FD"/>
    <w:multiLevelType w:val="hybridMultilevel"/>
    <w:tmpl w:val="6868CC18"/>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34" w15:restartNumberingAfterBreak="0">
    <w:nsid w:val="545F7896"/>
    <w:multiLevelType w:val="hybridMultilevel"/>
    <w:tmpl w:val="AA1679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5F0162E"/>
    <w:multiLevelType w:val="hybridMultilevel"/>
    <w:tmpl w:val="0AE43BA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57274641"/>
    <w:multiLevelType w:val="hybridMultilevel"/>
    <w:tmpl w:val="D6F88B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15:restartNumberingAfterBreak="0">
    <w:nsid w:val="5D327E39"/>
    <w:multiLevelType w:val="hybridMultilevel"/>
    <w:tmpl w:val="499EA4B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8" w15:restartNumberingAfterBreak="0">
    <w:nsid w:val="5FF871A5"/>
    <w:multiLevelType w:val="hybridMultilevel"/>
    <w:tmpl w:val="C4F8EDDC"/>
    <w:lvl w:ilvl="0" w:tplc="85C2E47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9" w15:restartNumberingAfterBreak="0">
    <w:nsid w:val="60CA5FBA"/>
    <w:multiLevelType w:val="hybridMultilevel"/>
    <w:tmpl w:val="6A28FD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3F21850"/>
    <w:multiLevelType w:val="hybridMultilevel"/>
    <w:tmpl w:val="BF34BB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1" w15:restartNumberingAfterBreak="0">
    <w:nsid w:val="649D3294"/>
    <w:multiLevelType w:val="hybridMultilevel"/>
    <w:tmpl w:val="9E0222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15:restartNumberingAfterBreak="0">
    <w:nsid w:val="64FF596A"/>
    <w:multiLevelType w:val="multilevel"/>
    <w:tmpl w:val="59744892"/>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3" w15:restartNumberingAfterBreak="0">
    <w:nsid w:val="67696265"/>
    <w:multiLevelType w:val="hybridMultilevel"/>
    <w:tmpl w:val="F48C690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4" w15:restartNumberingAfterBreak="0">
    <w:nsid w:val="678779E5"/>
    <w:multiLevelType w:val="hybridMultilevel"/>
    <w:tmpl w:val="45621AC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6A2011F9"/>
    <w:multiLevelType w:val="hybridMultilevel"/>
    <w:tmpl w:val="824C2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6AD40484"/>
    <w:multiLevelType w:val="hybridMultilevel"/>
    <w:tmpl w:val="C36EC8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C6768FA"/>
    <w:multiLevelType w:val="hybridMultilevel"/>
    <w:tmpl w:val="143ED7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6DC56E13"/>
    <w:multiLevelType w:val="hybridMultilevel"/>
    <w:tmpl w:val="3C2857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3903B90"/>
    <w:multiLevelType w:val="hybridMultilevel"/>
    <w:tmpl w:val="8910A51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0" w15:restartNumberingAfterBreak="0">
    <w:nsid w:val="7396058E"/>
    <w:multiLevelType w:val="hybridMultilevel"/>
    <w:tmpl w:val="AC608E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1" w15:restartNumberingAfterBreak="0">
    <w:nsid w:val="741517B7"/>
    <w:multiLevelType w:val="hybridMultilevel"/>
    <w:tmpl w:val="D70219FE"/>
    <w:lvl w:ilvl="0" w:tplc="887ED3D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2" w15:restartNumberingAfterBreak="0">
    <w:nsid w:val="74702C05"/>
    <w:multiLevelType w:val="hybridMultilevel"/>
    <w:tmpl w:val="019AB50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15:restartNumberingAfterBreak="0">
    <w:nsid w:val="76B25DD4"/>
    <w:multiLevelType w:val="hybridMultilevel"/>
    <w:tmpl w:val="C1928E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15:restartNumberingAfterBreak="0">
    <w:nsid w:val="79016F55"/>
    <w:multiLevelType w:val="hybridMultilevel"/>
    <w:tmpl w:val="B1BE6A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5" w15:restartNumberingAfterBreak="0">
    <w:nsid w:val="7F6513F0"/>
    <w:multiLevelType w:val="hybridMultilevel"/>
    <w:tmpl w:val="092AFC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F930907"/>
    <w:multiLevelType w:val="hybridMultilevel"/>
    <w:tmpl w:val="17544B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2"/>
  </w:num>
  <w:num w:numId="2">
    <w:abstractNumId w:val="0"/>
  </w:num>
  <w:num w:numId="3">
    <w:abstractNumId w:val="1"/>
  </w:num>
  <w:num w:numId="4">
    <w:abstractNumId w:val="28"/>
  </w:num>
  <w:num w:numId="5">
    <w:abstractNumId w:val="41"/>
  </w:num>
  <w:num w:numId="6">
    <w:abstractNumId w:val="33"/>
  </w:num>
  <w:num w:numId="7">
    <w:abstractNumId w:val="40"/>
  </w:num>
  <w:num w:numId="8">
    <w:abstractNumId w:val="5"/>
  </w:num>
  <w:num w:numId="9">
    <w:abstractNumId w:val="46"/>
  </w:num>
  <w:num w:numId="10">
    <w:abstractNumId w:val="9"/>
  </w:num>
  <w:num w:numId="11">
    <w:abstractNumId w:val="32"/>
  </w:num>
  <w:num w:numId="12">
    <w:abstractNumId w:val="47"/>
  </w:num>
  <w:num w:numId="13">
    <w:abstractNumId w:val="35"/>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3"/>
  </w:num>
  <w:num w:numId="17">
    <w:abstractNumId w:val="18"/>
  </w:num>
  <w:num w:numId="18">
    <w:abstractNumId w:val="20"/>
  </w:num>
  <w:num w:numId="19">
    <w:abstractNumId w:val="15"/>
  </w:num>
  <w:num w:numId="20">
    <w:abstractNumId w:val="31"/>
  </w:num>
  <w:num w:numId="21">
    <w:abstractNumId w:val="24"/>
  </w:num>
  <w:num w:numId="22">
    <w:abstractNumId w:val="36"/>
  </w:num>
  <w:num w:numId="23">
    <w:abstractNumId w:val="39"/>
  </w:num>
  <w:num w:numId="24">
    <w:abstractNumId w:val="55"/>
  </w:num>
  <w:num w:numId="25">
    <w:abstractNumId w:val="4"/>
  </w:num>
  <w:num w:numId="26">
    <w:abstractNumId w:val="27"/>
  </w:num>
  <w:num w:numId="27">
    <w:abstractNumId w:val="16"/>
  </w:num>
  <w:num w:numId="28">
    <w:abstractNumId w:val="51"/>
  </w:num>
  <w:num w:numId="29">
    <w:abstractNumId w:val="37"/>
  </w:num>
  <w:num w:numId="30">
    <w:abstractNumId w:val="44"/>
  </w:num>
  <w:num w:numId="31">
    <w:abstractNumId w:val="30"/>
  </w:num>
  <w:num w:numId="32">
    <w:abstractNumId w:val="45"/>
  </w:num>
  <w:num w:numId="33">
    <w:abstractNumId w:val="25"/>
  </w:num>
  <w:num w:numId="34">
    <w:abstractNumId w:val="26"/>
  </w:num>
  <w:num w:numId="35">
    <w:abstractNumId w:val="3"/>
  </w:num>
  <w:num w:numId="36">
    <w:abstractNumId w:val="19"/>
  </w:num>
  <w:num w:numId="37">
    <w:abstractNumId w:val="8"/>
  </w:num>
  <w:num w:numId="38">
    <w:abstractNumId w:val="12"/>
  </w:num>
  <w:num w:numId="39">
    <w:abstractNumId w:val="11"/>
  </w:num>
  <w:num w:numId="40">
    <w:abstractNumId w:val="34"/>
  </w:num>
  <w:num w:numId="41">
    <w:abstractNumId w:val="56"/>
  </w:num>
  <w:num w:numId="42">
    <w:abstractNumId w:val="54"/>
  </w:num>
  <w:num w:numId="43">
    <w:abstractNumId w:val="48"/>
  </w:num>
  <w:num w:numId="44">
    <w:abstractNumId w:val="38"/>
  </w:num>
  <w:num w:numId="45">
    <w:abstractNumId w:val="52"/>
  </w:num>
  <w:num w:numId="46">
    <w:abstractNumId w:val="22"/>
  </w:num>
  <w:num w:numId="47">
    <w:abstractNumId w:val="43"/>
  </w:num>
  <w:num w:numId="48">
    <w:abstractNumId w:val="53"/>
  </w:num>
  <w:num w:numId="49">
    <w:abstractNumId w:val="21"/>
  </w:num>
  <w:num w:numId="50">
    <w:abstractNumId w:val="29"/>
  </w:num>
  <w:num w:numId="51">
    <w:abstractNumId w:val="14"/>
  </w:num>
  <w:num w:numId="52">
    <w:abstractNumId w:val="2"/>
  </w:num>
  <w:num w:numId="53">
    <w:abstractNumId w:val="7"/>
  </w:num>
  <w:num w:numId="54">
    <w:abstractNumId w:val="10"/>
  </w:num>
  <w:num w:numId="55">
    <w:abstractNumId w:val="50"/>
  </w:num>
  <w:num w:numId="56">
    <w:abstractNumId w:val="17"/>
  </w:num>
  <w:num w:numId="57">
    <w:abstractNumId w:val="49"/>
  </w:num>
  <w:num w:numId="58">
    <w:abstractNumId w:val="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0480"/>
    <w:rsid w:val="000030DB"/>
    <w:rsid w:val="000204A8"/>
    <w:rsid w:val="00032B5B"/>
    <w:rsid w:val="00035A61"/>
    <w:rsid w:val="00037C48"/>
    <w:rsid w:val="0004578A"/>
    <w:rsid w:val="00045A41"/>
    <w:rsid w:val="00046263"/>
    <w:rsid w:val="00046F0F"/>
    <w:rsid w:val="00050480"/>
    <w:rsid w:val="00051735"/>
    <w:rsid w:val="00060F3A"/>
    <w:rsid w:val="000620FF"/>
    <w:rsid w:val="000674F2"/>
    <w:rsid w:val="000705E1"/>
    <w:rsid w:val="00070C0B"/>
    <w:rsid w:val="00073710"/>
    <w:rsid w:val="00075F39"/>
    <w:rsid w:val="000775A3"/>
    <w:rsid w:val="00080A7C"/>
    <w:rsid w:val="00085C96"/>
    <w:rsid w:val="0008674B"/>
    <w:rsid w:val="00086C9C"/>
    <w:rsid w:val="00090CE5"/>
    <w:rsid w:val="0009131A"/>
    <w:rsid w:val="000A1E38"/>
    <w:rsid w:val="000A3DCB"/>
    <w:rsid w:val="000B2F9A"/>
    <w:rsid w:val="000B7179"/>
    <w:rsid w:val="000C4A95"/>
    <w:rsid w:val="000E622C"/>
    <w:rsid w:val="000E6A95"/>
    <w:rsid w:val="000F19DD"/>
    <w:rsid w:val="000F3D67"/>
    <w:rsid w:val="000F41E7"/>
    <w:rsid w:val="000F49D9"/>
    <w:rsid w:val="0010130A"/>
    <w:rsid w:val="00106C7E"/>
    <w:rsid w:val="00110FCF"/>
    <w:rsid w:val="00122BF3"/>
    <w:rsid w:val="00130989"/>
    <w:rsid w:val="00131CF4"/>
    <w:rsid w:val="001333FB"/>
    <w:rsid w:val="00141BD3"/>
    <w:rsid w:val="0014510E"/>
    <w:rsid w:val="0014536C"/>
    <w:rsid w:val="00155023"/>
    <w:rsid w:val="00156BAC"/>
    <w:rsid w:val="00171E3E"/>
    <w:rsid w:val="001741E6"/>
    <w:rsid w:val="00174FE4"/>
    <w:rsid w:val="00180B95"/>
    <w:rsid w:val="00192678"/>
    <w:rsid w:val="001A0F35"/>
    <w:rsid w:val="001A31B3"/>
    <w:rsid w:val="001A55E6"/>
    <w:rsid w:val="001B1E7E"/>
    <w:rsid w:val="001B2DA5"/>
    <w:rsid w:val="001B2E02"/>
    <w:rsid w:val="001B3B28"/>
    <w:rsid w:val="001B4D34"/>
    <w:rsid w:val="001C0A59"/>
    <w:rsid w:val="001C0F85"/>
    <w:rsid w:val="001E078A"/>
    <w:rsid w:val="001E399C"/>
    <w:rsid w:val="001E5522"/>
    <w:rsid w:val="001E5EC1"/>
    <w:rsid w:val="001F2758"/>
    <w:rsid w:val="0020170F"/>
    <w:rsid w:val="0020194E"/>
    <w:rsid w:val="00211561"/>
    <w:rsid w:val="0021343C"/>
    <w:rsid w:val="00214121"/>
    <w:rsid w:val="00220910"/>
    <w:rsid w:val="00230618"/>
    <w:rsid w:val="002317B9"/>
    <w:rsid w:val="00234C5A"/>
    <w:rsid w:val="00240912"/>
    <w:rsid w:val="00245DAB"/>
    <w:rsid w:val="00252904"/>
    <w:rsid w:val="002565E6"/>
    <w:rsid w:val="00260EE7"/>
    <w:rsid w:val="00261080"/>
    <w:rsid w:val="002659CB"/>
    <w:rsid w:val="00265FD5"/>
    <w:rsid w:val="0027159F"/>
    <w:rsid w:val="002715F8"/>
    <w:rsid w:val="00280565"/>
    <w:rsid w:val="00282A15"/>
    <w:rsid w:val="00283D94"/>
    <w:rsid w:val="00295D72"/>
    <w:rsid w:val="002A55AB"/>
    <w:rsid w:val="002B3963"/>
    <w:rsid w:val="002B4634"/>
    <w:rsid w:val="002B5E5A"/>
    <w:rsid w:val="002B7E46"/>
    <w:rsid w:val="002D7199"/>
    <w:rsid w:val="002E23E5"/>
    <w:rsid w:val="002E3962"/>
    <w:rsid w:val="002E4817"/>
    <w:rsid w:val="002E5CB1"/>
    <w:rsid w:val="002E75A7"/>
    <w:rsid w:val="002F3C00"/>
    <w:rsid w:val="00306879"/>
    <w:rsid w:val="00310A20"/>
    <w:rsid w:val="00312199"/>
    <w:rsid w:val="003231AA"/>
    <w:rsid w:val="003272F2"/>
    <w:rsid w:val="00341618"/>
    <w:rsid w:val="00346B63"/>
    <w:rsid w:val="003527AD"/>
    <w:rsid w:val="00352A93"/>
    <w:rsid w:val="00355419"/>
    <w:rsid w:val="00361149"/>
    <w:rsid w:val="00361773"/>
    <w:rsid w:val="003702E7"/>
    <w:rsid w:val="00371774"/>
    <w:rsid w:val="0037499F"/>
    <w:rsid w:val="003760B0"/>
    <w:rsid w:val="00382E1A"/>
    <w:rsid w:val="00386444"/>
    <w:rsid w:val="003879D7"/>
    <w:rsid w:val="0039302A"/>
    <w:rsid w:val="003A006D"/>
    <w:rsid w:val="003A3C45"/>
    <w:rsid w:val="003A4BC3"/>
    <w:rsid w:val="003A64F0"/>
    <w:rsid w:val="003A6B5E"/>
    <w:rsid w:val="003B2875"/>
    <w:rsid w:val="003B50C0"/>
    <w:rsid w:val="003C2508"/>
    <w:rsid w:val="003C2817"/>
    <w:rsid w:val="003D4D3C"/>
    <w:rsid w:val="003E3898"/>
    <w:rsid w:val="004000B9"/>
    <w:rsid w:val="00401AC1"/>
    <w:rsid w:val="004032D9"/>
    <w:rsid w:val="00403590"/>
    <w:rsid w:val="004165A7"/>
    <w:rsid w:val="0041788B"/>
    <w:rsid w:val="004269BE"/>
    <w:rsid w:val="00436563"/>
    <w:rsid w:val="00437152"/>
    <w:rsid w:val="00440420"/>
    <w:rsid w:val="00441BB9"/>
    <w:rsid w:val="00442511"/>
    <w:rsid w:val="004428F3"/>
    <w:rsid w:val="004543C6"/>
    <w:rsid w:val="00457C16"/>
    <w:rsid w:val="004612AE"/>
    <w:rsid w:val="00463DD8"/>
    <w:rsid w:val="00464C1F"/>
    <w:rsid w:val="00471DAB"/>
    <w:rsid w:val="004766B6"/>
    <w:rsid w:val="00480168"/>
    <w:rsid w:val="00484449"/>
    <w:rsid w:val="004878D6"/>
    <w:rsid w:val="004916D4"/>
    <w:rsid w:val="00491E19"/>
    <w:rsid w:val="00494C99"/>
    <w:rsid w:val="00496DD2"/>
    <w:rsid w:val="004A37DE"/>
    <w:rsid w:val="004A3BAD"/>
    <w:rsid w:val="004A600D"/>
    <w:rsid w:val="004B00BB"/>
    <w:rsid w:val="004B023D"/>
    <w:rsid w:val="004B135D"/>
    <w:rsid w:val="004B558E"/>
    <w:rsid w:val="004B7053"/>
    <w:rsid w:val="004B7A18"/>
    <w:rsid w:val="004C5331"/>
    <w:rsid w:val="004D10B9"/>
    <w:rsid w:val="004D249E"/>
    <w:rsid w:val="004D4AAD"/>
    <w:rsid w:val="004D5196"/>
    <w:rsid w:val="004D689C"/>
    <w:rsid w:val="004E09F2"/>
    <w:rsid w:val="004E4489"/>
    <w:rsid w:val="004E68C8"/>
    <w:rsid w:val="004F1939"/>
    <w:rsid w:val="004F2AA2"/>
    <w:rsid w:val="004F5C68"/>
    <w:rsid w:val="00502665"/>
    <w:rsid w:val="00502FBD"/>
    <w:rsid w:val="00507FD9"/>
    <w:rsid w:val="00513468"/>
    <w:rsid w:val="005217ED"/>
    <w:rsid w:val="00526416"/>
    <w:rsid w:val="00530DD6"/>
    <w:rsid w:val="00531A0F"/>
    <w:rsid w:val="00534C88"/>
    <w:rsid w:val="005403CF"/>
    <w:rsid w:val="00542D99"/>
    <w:rsid w:val="00543D14"/>
    <w:rsid w:val="00545940"/>
    <w:rsid w:val="00546E7A"/>
    <w:rsid w:val="005470EA"/>
    <w:rsid w:val="005501F6"/>
    <w:rsid w:val="00550765"/>
    <w:rsid w:val="005525F9"/>
    <w:rsid w:val="0056046C"/>
    <w:rsid w:val="00560F5E"/>
    <w:rsid w:val="005611C5"/>
    <w:rsid w:val="00566A26"/>
    <w:rsid w:val="00570607"/>
    <w:rsid w:val="0057223A"/>
    <w:rsid w:val="005744B1"/>
    <w:rsid w:val="00576280"/>
    <w:rsid w:val="0058424B"/>
    <w:rsid w:val="0058520F"/>
    <w:rsid w:val="00585596"/>
    <w:rsid w:val="00586BE5"/>
    <w:rsid w:val="00590370"/>
    <w:rsid w:val="00590B3A"/>
    <w:rsid w:val="00591C18"/>
    <w:rsid w:val="005934A1"/>
    <w:rsid w:val="005951D1"/>
    <w:rsid w:val="00595316"/>
    <w:rsid w:val="00596D7E"/>
    <w:rsid w:val="005A492C"/>
    <w:rsid w:val="005A6ADD"/>
    <w:rsid w:val="005B4C2C"/>
    <w:rsid w:val="005C31B8"/>
    <w:rsid w:val="005D2835"/>
    <w:rsid w:val="005E0F14"/>
    <w:rsid w:val="005E23F1"/>
    <w:rsid w:val="005F153E"/>
    <w:rsid w:val="005F1BAC"/>
    <w:rsid w:val="005F1F03"/>
    <w:rsid w:val="005F66A3"/>
    <w:rsid w:val="0060369D"/>
    <w:rsid w:val="00603BED"/>
    <w:rsid w:val="00621089"/>
    <w:rsid w:val="00624D4B"/>
    <w:rsid w:val="00634E74"/>
    <w:rsid w:val="00640EC0"/>
    <w:rsid w:val="0065064B"/>
    <w:rsid w:val="00650E82"/>
    <w:rsid w:val="00672EAB"/>
    <w:rsid w:val="006750A1"/>
    <w:rsid w:val="00681831"/>
    <w:rsid w:val="00681ADE"/>
    <w:rsid w:val="00685D96"/>
    <w:rsid w:val="00687849"/>
    <w:rsid w:val="006927CF"/>
    <w:rsid w:val="00692DA1"/>
    <w:rsid w:val="006A0894"/>
    <w:rsid w:val="006A0ECD"/>
    <w:rsid w:val="006A10A1"/>
    <w:rsid w:val="006B72ED"/>
    <w:rsid w:val="006B7D58"/>
    <w:rsid w:val="006C4CC1"/>
    <w:rsid w:val="006C6264"/>
    <w:rsid w:val="006C66BF"/>
    <w:rsid w:val="006D10D6"/>
    <w:rsid w:val="006E613E"/>
    <w:rsid w:val="006F0BB7"/>
    <w:rsid w:val="006F10E9"/>
    <w:rsid w:val="00716D46"/>
    <w:rsid w:val="00722CB9"/>
    <w:rsid w:val="00730602"/>
    <w:rsid w:val="00734F95"/>
    <w:rsid w:val="0073616A"/>
    <w:rsid w:val="00741EDD"/>
    <w:rsid w:val="007504D4"/>
    <w:rsid w:val="00750EB1"/>
    <w:rsid w:val="00753ED5"/>
    <w:rsid w:val="00755821"/>
    <w:rsid w:val="00761894"/>
    <w:rsid w:val="00763367"/>
    <w:rsid w:val="00764690"/>
    <w:rsid w:val="00765C3E"/>
    <w:rsid w:val="007704D4"/>
    <w:rsid w:val="0077064D"/>
    <w:rsid w:val="0078250A"/>
    <w:rsid w:val="007854C3"/>
    <w:rsid w:val="00787487"/>
    <w:rsid w:val="00792B22"/>
    <w:rsid w:val="00793017"/>
    <w:rsid w:val="00794549"/>
    <w:rsid w:val="00796F68"/>
    <w:rsid w:val="007A6C8C"/>
    <w:rsid w:val="007B591F"/>
    <w:rsid w:val="007C09CC"/>
    <w:rsid w:val="007D006E"/>
    <w:rsid w:val="007E368F"/>
    <w:rsid w:val="007E56CB"/>
    <w:rsid w:val="00802140"/>
    <w:rsid w:val="0080522C"/>
    <w:rsid w:val="00807986"/>
    <w:rsid w:val="0081099C"/>
    <w:rsid w:val="00812776"/>
    <w:rsid w:val="00813FB5"/>
    <w:rsid w:val="00815766"/>
    <w:rsid w:val="00825648"/>
    <w:rsid w:val="008272DB"/>
    <w:rsid w:val="008278DF"/>
    <w:rsid w:val="00832FA9"/>
    <w:rsid w:val="00846AC8"/>
    <w:rsid w:val="0085474C"/>
    <w:rsid w:val="0085484E"/>
    <w:rsid w:val="00856AF6"/>
    <w:rsid w:val="00857FBE"/>
    <w:rsid w:val="00867578"/>
    <w:rsid w:val="0086759B"/>
    <w:rsid w:val="00867735"/>
    <w:rsid w:val="00867C1B"/>
    <w:rsid w:val="00871C7A"/>
    <w:rsid w:val="008727CF"/>
    <w:rsid w:val="00884415"/>
    <w:rsid w:val="00885B77"/>
    <w:rsid w:val="00885F79"/>
    <w:rsid w:val="008875AC"/>
    <w:rsid w:val="008915A2"/>
    <w:rsid w:val="008916F8"/>
    <w:rsid w:val="00892D68"/>
    <w:rsid w:val="00894937"/>
    <w:rsid w:val="00895545"/>
    <w:rsid w:val="008A483E"/>
    <w:rsid w:val="008B7F4D"/>
    <w:rsid w:val="008C35B2"/>
    <w:rsid w:val="008D2DEB"/>
    <w:rsid w:val="008D3345"/>
    <w:rsid w:val="008D408B"/>
    <w:rsid w:val="008E2CCB"/>
    <w:rsid w:val="008E40DF"/>
    <w:rsid w:val="008E4CEB"/>
    <w:rsid w:val="008E5532"/>
    <w:rsid w:val="008E6028"/>
    <w:rsid w:val="008E651B"/>
    <w:rsid w:val="008E6A97"/>
    <w:rsid w:val="008F2EC0"/>
    <w:rsid w:val="008F7342"/>
    <w:rsid w:val="00903E5C"/>
    <w:rsid w:val="00907C36"/>
    <w:rsid w:val="00910824"/>
    <w:rsid w:val="00917125"/>
    <w:rsid w:val="009226F5"/>
    <w:rsid w:val="00923B9A"/>
    <w:rsid w:val="00926106"/>
    <w:rsid w:val="00937123"/>
    <w:rsid w:val="00953389"/>
    <w:rsid w:val="00955ED8"/>
    <w:rsid w:val="00957DFF"/>
    <w:rsid w:val="009711EE"/>
    <w:rsid w:val="00977FD6"/>
    <w:rsid w:val="00982F26"/>
    <w:rsid w:val="00986C69"/>
    <w:rsid w:val="009923FD"/>
    <w:rsid w:val="0099249D"/>
    <w:rsid w:val="009A32D2"/>
    <w:rsid w:val="009A5F7F"/>
    <w:rsid w:val="009D13D2"/>
    <w:rsid w:val="009E4F30"/>
    <w:rsid w:val="009E7B08"/>
    <w:rsid w:val="009F0E20"/>
    <w:rsid w:val="009F11F1"/>
    <w:rsid w:val="009F1BC7"/>
    <w:rsid w:val="009F674A"/>
    <w:rsid w:val="00A01461"/>
    <w:rsid w:val="00A10499"/>
    <w:rsid w:val="00A14FD4"/>
    <w:rsid w:val="00A1635D"/>
    <w:rsid w:val="00A20A5C"/>
    <w:rsid w:val="00A22982"/>
    <w:rsid w:val="00A239FD"/>
    <w:rsid w:val="00A24A2D"/>
    <w:rsid w:val="00A24CC3"/>
    <w:rsid w:val="00A254FE"/>
    <w:rsid w:val="00A27DC2"/>
    <w:rsid w:val="00A30762"/>
    <w:rsid w:val="00A31D1A"/>
    <w:rsid w:val="00A405F4"/>
    <w:rsid w:val="00A40FC0"/>
    <w:rsid w:val="00A43D46"/>
    <w:rsid w:val="00A4768F"/>
    <w:rsid w:val="00A47A28"/>
    <w:rsid w:val="00A50D0E"/>
    <w:rsid w:val="00A528C3"/>
    <w:rsid w:val="00A60666"/>
    <w:rsid w:val="00A6164B"/>
    <w:rsid w:val="00A729B4"/>
    <w:rsid w:val="00A82D62"/>
    <w:rsid w:val="00A91A1D"/>
    <w:rsid w:val="00A97FC7"/>
    <w:rsid w:val="00AA0D71"/>
    <w:rsid w:val="00AA3420"/>
    <w:rsid w:val="00AB1970"/>
    <w:rsid w:val="00AB2EBA"/>
    <w:rsid w:val="00AB5780"/>
    <w:rsid w:val="00AB6DB2"/>
    <w:rsid w:val="00AC4496"/>
    <w:rsid w:val="00AC6B26"/>
    <w:rsid w:val="00AC77A0"/>
    <w:rsid w:val="00AD2849"/>
    <w:rsid w:val="00AE06FA"/>
    <w:rsid w:val="00AF0D83"/>
    <w:rsid w:val="00B01758"/>
    <w:rsid w:val="00B05417"/>
    <w:rsid w:val="00B10B60"/>
    <w:rsid w:val="00B17EAB"/>
    <w:rsid w:val="00B17FC2"/>
    <w:rsid w:val="00B2335B"/>
    <w:rsid w:val="00B3169B"/>
    <w:rsid w:val="00B33CAB"/>
    <w:rsid w:val="00B42A18"/>
    <w:rsid w:val="00B728B2"/>
    <w:rsid w:val="00B767B9"/>
    <w:rsid w:val="00B76FF1"/>
    <w:rsid w:val="00B86040"/>
    <w:rsid w:val="00B87AAC"/>
    <w:rsid w:val="00B87C3D"/>
    <w:rsid w:val="00B91B20"/>
    <w:rsid w:val="00B977EB"/>
    <w:rsid w:val="00B97C17"/>
    <w:rsid w:val="00BA1B92"/>
    <w:rsid w:val="00BB0E38"/>
    <w:rsid w:val="00BB1C3F"/>
    <w:rsid w:val="00BB5CD4"/>
    <w:rsid w:val="00BB6ED9"/>
    <w:rsid w:val="00BC0D1E"/>
    <w:rsid w:val="00BC184A"/>
    <w:rsid w:val="00BC7782"/>
    <w:rsid w:val="00BD00BE"/>
    <w:rsid w:val="00BD3CF9"/>
    <w:rsid w:val="00BF1CA3"/>
    <w:rsid w:val="00BF4158"/>
    <w:rsid w:val="00BF5CD1"/>
    <w:rsid w:val="00BF6672"/>
    <w:rsid w:val="00C00160"/>
    <w:rsid w:val="00C12533"/>
    <w:rsid w:val="00C1363A"/>
    <w:rsid w:val="00C23A5A"/>
    <w:rsid w:val="00C26990"/>
    <w:rsid w:val="00C30943"/>
    <w:rsid w:val="00C30C0D"/>
    <w:rsid w:val="00C3256A"/>
    <w:rsid w:val="00C33F81"/>
    <w:rsid w:val="00C36169"/>
    <w:rsid w:val="00C420AE"/>
    <w:rsid w:val="00C43B7D"/>
    <w:rsid w:val="00C47056"/>
    <w:rsid w:val="00C47A2A"/>
    <w:rsid w:val="00C53D8F"/>
    <w:rsid w:val="00C56731"/>
    <w:rsid w:val="00C602B1"/>
    <w:rsid w:val="00C64BA5"/>
    <w:rsid w:val="00C66951"/>
    <w:rsid w:val="00C66BBB"/>
    <w:rsid w:val="00C72733"/>
    <w:rsid w:val="00C80318"/>
    <w:rsid w:val="00C8158D"/>
    <w:rsid w:val="00C8387B"/>
    <w:rsid w:val="00C92150"/>
    <w:rsid w:val="00CA63B9"/>
    <w:rsid w:val="00CB1F20"/>
    <w:rsid w:val="00CB4D64"/>
    <w:rsid w:val="00CC38FB"/>
    <w:rsid w:val="00CE3366"/>
    <w:rsid w:val="00CF038F"/>
    <w:rsid w:val="00CF2E07"/>
    <w:rsid w:val="00CF766C"/>
    <w:rsid w:val="00D05A1C"/>
    <w:rsid w:val="00D07A2A"/>
    <w:rsid w:val="00D118DB"/>
    <w:rsid w:val="00D12888"/>
    <w:rsid w:val="00D2217D"/>
    <w:rsid w:val="00D2272B"/>
    <w:rsid w:val="00D276D1"/>
    <w:rsid w:val="00D308CA"/>
    <w:rsid w:val="00D34CCB"/>
    <w:rsid w:val="00D35D84"/>
    <w:rsid w:val="00D51338"/>
    <w:rsid w:val="00D53978"/>
    <w:rsid w:val="00D566BC"/>
    <w:rsid w:val="00D615C2"/>
    <w:rsid w:val="00D81594"/>
    <w:rsid w:val="00D8272E"/>
    <w:rsid w:val="00D83E39"/>
    <w:rsid w:val="00D84B81"/>
    <w:rsid w:val="00D8538F"/>
    <w:rsid w:val="00D97508"/>
    <w:rsid w:val="00DA1FB1"/>
    <w:rsid w:val="00DA6183"/>
    <w:rsid w:val="00DA7026"/>
    <w:rsid w:val="00DB1125"/>
    <w:rsid w:val="00DB2A4E"/>
    <w:rsid w:val="00DB462A"/>
    <w:rsid w:val="00DB7F97"/>
    <w:rsid w:val="00DC17A3"/>
    <w:rsid w:val="00DC3CFA"/>
    <w:rsid w:val="00DD5CCB"/>
    <w:rsid w:val="00DE17C4"/>
    <w:rsid w:val="00DE2B99"/>
    <w:rsid w:val="00DE4353"/>
    <w:rsid w:val="00DE67E1"/>
    <w:rsid w:val="00DF05CD"/>
    <w:rsid w:val="00E02018"/>
    <w:rsid w:val="00E026EB"/>
    <w:rsid w:val="00E078C9"/>
    <w:rsid w:val="00E10938"/>
    <w:rsid w:val="00E12EF6"/>
    <w:rsid w:val="00E1678D"/>
    <w:rsid w:val="00E22D09"/>
    <w:rsid w:val="00E236B7"/>
    <w:rsid w:val="00E402BE"/>
    <w:rsid w:val="00E47EAE"/>
    <w:rsid w:val="00E54250"/>
    <w:rsid w:val="00E60D4F"/>
    <w:rsid w:val="00E61B28"/>
    <w:rsid w:val="00E62455"/>
    <w:rsid w:val="00E64C71"/>
    <w:rsid w:val="00E65125"/>
    <w:rsid w:val="00E6694F"/>
    <w:rsid w:val="00E704F2"/>
    <w:rsid w:val="00E72CED"/>
    <w:rsid w:val="00E73C08"/>
    <w:rsid w:val="00E74ED5"/>
    <w:rsid w:val="00E77363"/>
    <w:rsid w:val="00E80F69"/>
    <w:rsid w:val="00E84237"/>
    <w:rsid w:val="00E8529E"/>
    <w:rsid w:val="00E9066A"/>
    <w:rsid w:val="00E90FCA"/>
    <w:rsid w:val="00E934C8"/>
    <w:rsid w:val="00EA21E8"/>
    <w:rsid w:val="00EA5FEE"/>
    <w:rsid w:val="00EB2160"/>
    <w:rsid w:val="00EB354D"/>
    <w:rsid w:val="00EB6AF0"/>
    <w:rsid w:val="00EB6DF6"/>
    <w:rsid w:val="00EC02CC"/>
    <w:rsid w:val="00EC1C91"/>
    <w:rsid w:val="00EC7CAC"/>
    <w:rsid w:val="00ED29D8"/>
    <w:rsid w:val="00EE4951"/>
    <w:rsid w:val="00EF7D0D"/>
    <w:rsid w:val="00F00C60"/>
    <w:rsid w:val="00F01727"/>
    <w:rsid w:val="00F07FB5"/>
    <w:rsid w:val="00F14803"/>
    <w:rsid w:val="00F246FC"/>
    <w:rsid w:val="00F260F8"/>
    <w:rsid w:val="00F320FF"/>
    <w:rsid w:val="00F3732B"/>
    <w:rsid w:val="00F37A70"/>
    <w:rsid w:val="00F4435F"/>
    <w:rsid w:val="00F4704F"/>
    <w:rsid w:val="00F533D9"/>
    <w:rsid w:val="00F5517C"/>
    <w:rsid w:val="00F73E7F"/>
    <w:rsid w:val="00F768B9"/>
    <w:rsid w:val="00F81AFE"/>
    <w:rsid w:val="00F915E6"/>
    <w:rsid w:val="00FA0A6A"/>
    <w:rsid w:val="00FA518C"/>
    <w:rsid w:val="00FB4154"/>
    <w:rsid w:val="00FB5570"/>
    <w:rsid w:val="00FB7DFB"/>
    <w:rsid w:val="00FC3BA6"/>
    <w:rsid w:val="00FD075C"/>
    <w:rsid w:val="00FD708A"/>
    <w:rsid w:val="00FE08C7"/>
    <w:rsid w:val="00FF1B4E"/>
    <w:rsid w:val="00FF1F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11CC65-23A2-4C3D-9840-90B620F21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4578A"/>
    <w:pPr>
      <w:spacing w:line="276" w:lineRule="auto"/>
      <w:ind w:firstLine="851"/>
      <w:jc w:val="both"/>
    </w:pPr>
    <w:rPr>
      <w:rFonts w:ascii="Times New Roman" w:hAnsi="Times New Roman" w:cs="Times New Roman"/>
      <w:sz w:val="28"/>
      <w:szCs w:val="28"/>
    </w:rPr>
  </w:style>
  <w:style w:type="paragraph" w:styleId="1">
    <w:name w:val="heading 1"/>
    <w:basedOn w:val="a0"/>
    <w:next w:val="a0"/>
    <w:link w:val="10"/>
    <w:qFormat/>
    <w:rsid w:val="005F66A3"/>
    <w:pPr>
      <w:keepNext/>
      <w:keepLines/>
      <w:pageBreakBefore/>
      <w:numPr>
        <w:numId w:val="1"/>
      </w:numPr>
      <w:spacing w:before="240" w:after="240"/>
      <w:ind w:left="431" w:hanging="431"/>
      <w:outlineLvl w:val="0"/>
    </w:pPr>
    <w:rPr>
      <w:rFonts w:eastAsiaTheme="majorEastAsia" w:cstheme="majorBidi"/>
      <w:b/>
      <w:kern w:val="28"/>
      <w:sz w:val="32"/>
      <w:szCs w:val="26"/>
    </w:rPr>
  </w:style>
  <w:style w:type="paragraph" w:styleId="2">
    <w:name w:val="heading 2"/>
    <w:basedOn w:val="a0"/>
    <w:next w:val="a0"/>
    <w:link w:val="20"/>
    <w:unhideWhenUsed/>
    <w:qFormat/>
    <w:rsid w:val="00884415"/>
    <w:pPr>
      <w:keepNext/>
      <w:keepLines/>
      <w:numPr>
        <w:ilvl w:val="1"/>
        <w:numId w:val="1"/>
      </w:numPr>
      <w:spacing w:before="40" w:after="0"/>
      <w:outlineLvl w:val="1"/>
    </w:pPr>
    <w:rPr>
      <w:rFonts w:eastAsiaTheme="majorEastAsia"/>
      <w:b/>
      <w:szCs w:val="26"/>
    </w:rPr>
  </w:style>
  <w:style w:type="paragraph" w:styleId="3">
    <w:name w:val="heading 3"/>
    <w:basedOn w:val="a0"/>
    <w:next w:val="a0"/>
    <w:link w:val="30"/>
    <w:unhideWhenUsed/>
    <w:qFormat/>
    <w:rsid w:val="00050480"/>
    <w:pPr>
      <w:keepNext/>
      <w:keepLines/>
      <w:numPr>
        <w:ilvl w:val="2"/>
        <w:numId w:val="1"/>
      </w:numPr>
      <w:spacing w:before="40" w:after="0"/>
      <w:outlineLvl w:val="2"/>
    </w:pPr>
    <w:rPr>
      <w:rFonts w:eastAsiaTheme="majorEastAsia"/>
      <w:b/>
      <w:kern w:val="28"/>
    </w:rPr>
  </w:style>
  <w:style w:type="paragraph" w:styleId="4">
    <w:name w:val="heading 4"/>
    <w:basedOn w:val="a0"/>
    <w:next w:val="a0"/>
    <w:link w:val="40"/>
    <w:unhideWhenUsed/>
    <w:qFormat/>
    <w:rsid w:val="0073616A"/>
    <w:pPr>
      <w:keepNext/>
      <w:keepLines/>
      <w:numPr>
        <w:ilvl w:val="3"/>
        <w:numId w:val="1"/>
      </w:numPr>
      <w:spacing w:before="40" w:after="0"/>
      <w:outlineLvl w:val="3"/>
    </w:pPr>
    <w:rPr>
      <w:rFonts w:eastAsiaTheme="majorEastAsia"/>
      <w:iCs/>
      <w:lang w:eastAsia="ru-RU"/>
    </w:rPr>
  </w:style>
  <w:style w:type="paragraph" w:styleId="5">
    <w:name w:val="heading 5"/>
    <w:basedOn w:val="a0"/>
    <w:next w:val="a0"/>
    <w:link w:val="50"/>
    <w:unhideWhenUsed/>
    <w:qFormat/>
    <w:rsid w:val="00050480"/>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nhideWhenUsed/>
    <w:rsid w:val="00050480"/>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nhideWhenUsed/>
    <w:rsid w:val="00050480"/>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nhideWhenUsed/>
    <w:rsid w:val="00050480"/>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nhideWhenUsed/>
    <w:rsid w:val="00050480"/>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5F66A3"/>
    <w:rPr>
      <w:rFonts w:ascii="Times New Roman" w:eastAsiaTheme="majorEastAsia" w:hAnsi="Times New Roman" w:cstheme="majorBidi"/>
      <w:b/>
      <w:kern w:val="28"/>
      <w:sz w:val="32"/>
      <w:szCs w:val="26"/>
    </w:rPr>
  </w:style>
  <w:style w:type="character" w:customStyle="1" w:styleId="20">
    <w:name w:val="Заголовок 2 Знак"/>
    <w:basedOn w:val="a1"/>
    <w:link w:val="2"/>
    <w:uiPriority w:val="1"/>
    <w:rsid w:val="00884415"/>
    <w:rPr>
      <w:rFonts w:ascii="Times New Roman" w:eastAsiaTheme="majorEastAsia" w:hAnsi="Times New Roman" w:cs="Times New Roman"/>
      <w:b/>
      <w:sz w:val="28"/>
      <w:szCs w:val="26"/>
    </w:rPr>
  </w:style>
  <w:style w:type="character" w:customStyle="1" w:styleId="30">
    <w:name w:val="Заголовок 3 Знак"/>
    <w:basedOn w:val="a1"/>
    <w:link w:val="3"/>
    <w:uiPriority w:val="1"/>
    <w:rsid w:val="00050480"/>
    <w:rPr>
      <w:rFonts w:ascii="Times New Roman" w:eastAsiaTheme="majorEastAsia" w:hAnsi="Times New Roman" w:cs="Times New Roman"/>
      <w:b/>
      <w:kern w:val="28"/>
      <w:sz w:val="28"/>
      <w:szCs w:val="28"/>
    </w:rPr>
  </w:style>
  <w:style w:type="character" w:customStyle="1" w:styleId="40">
    <w:name w:val="Заголовок 4 Знак"/>
    <w:basedOn w:val="a1"/>
    <w:link w:val="4"/>
    <w:uiPriority w:val="1"/>
    <w:rsid w:val="0073616A"/>
    <w:rPr>
      <w:rFonts w:ascii="Times New Roman" w:eastAsiaTheme="majorEastAsia" w:hAnsi="Times New Roman" w:cs="Times New Roman"/>
      <w:iCs/>
      <w:sz w:val="28"/>
      <w:szCs w:val="28"/>
      <w:lang w:eastAsia="ru-RU"/>
    </w:rPr>
  </w:style>
  <w:style w:type="character" w:customStyle="1" w:styleId="50">
    <w:name w:val="Заголовок 5 Знак"/>
    <w:basedOn w:val="a1"/>
    <w:link w:val="5"/>
    <w:uiPriority w:val="1"/>
    <w:rsid w:val="00050480"/>
    <w:rPr>
      <w:rFonts w:asciiTheme="majorHAnsi" w:eastAsiaTheme="majorEastAsia" w:hAnsiTheme="majorHAnsi" w:cstheme="majorBidi"/>
      <w:color w:val="2E74B5" w:themeColor="accent1" w:themeShade="BF"/>
      <w:sz w:val="28"/>
      <w:szCs w:val="28"/>
    </w:rPr>
  </w:style>
  <w:style w:type="character" w:customStyle="1" w:styleId="60">
    <w:name w:val="Заголовок 6 Знак"/>
    <w:basedOn w:val="a1"/>
    <w:link w:val="6"/>
    <w:uiPriority w:val="9"/>
    <w:semiHidden/>
    <w:rsid w:val="00050480"/>
    <w:rPr>
      <w:rFonts w:asciiTheme="majorHAnsi" w:eastAsiaTheme="majorEastAsia" w:hAnsiTheme="majorHAnsi" w:cstheme="majorBidi"/>
      <w:color w:val="1F4D78" w:themeColor="accent1" w:themeShade="7F"/>
      <w:sz w:val="28"/>
      <w:szCs w:val="28"/>
    </w:rPr>
  </w:style>
  <w:style w:type="character" w:customStyle="1" w:styleId="70">
    <w:name w:val="Заголовок 7 Знак"/>
    <w:basedOn w:val="a1"/>
    <w:link w:val="7"/>
    <w:uiPriority w:val="9"/>
    <w:semiHidden/>
    <w:rsid w:val="00050480"/>
    <w:rPr>
      <w:rFonts w:asciiTheme="majorHAnsi" w:eastAsiaTheme="majorEastAsia" w:hAnsiTheme="majorHAnsi" w:cstheme="majorBidi"/>
      <w:i/>
      <w:iCs/>
      <w:color w:val="1F4D78" w:themeColor="accent1" w:themeShade="7F"/>
      <w:sz w:val="28"/>
      <w:szCs w:val="28"/>
    </w:rPr>
  </w:style>
  <w:style w:type="character" w:customStyle="1" w:styleId="80">
    <w:name w:val="Заголовок 8 Знак"/>
    <w:basedOn w:val="a1"/>
    <w:link w:val="8"/>
    <w:uiPriority w:val="9"/>
    <w:semiHidden/>
    <w:rsid w:val="00050480"/>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semiHidden/>
    <w:rsid w:val="00050480"/>
    <w:rPr>
      <w:rFonts w:asciiTheme="majorHAnsi" w:eastAsiaTheme="majorEastAsia" w:hAnsiTheme="majorHAnsi" w:cstheme="majorBidi"/>
      <w:i/>
      <w:iCs/>
      <w:color w:val="272727" w:themeColor="text1" w:themeTint="D8"/>
      <w:sz w:val="21"/>
      <w:szCs w:val="21"/>
    </w:rPr>
  </w:style>
  <w:style w:type="paragraph" w:styleId="a4">
    <w:name w:val="Title"/>
    <w:basedOn w:val="a0"/>
    <w:next w:val="a0"/>
    <w:link w:val="a5"/>
    <w:uiPriority w:val="10"/>
    <w:qFormat/>
    <w:rsid w:val="000504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050480"/>
    <w:rPr>
      <w:rFonts w:asciiTheme="majorHAnsi" w:eastAsiaTheme="majorEastAsia" w:hAnsiTheme="majorHAnsi" w:cstheme="majorBidi"/>
      <w:spacing w:val="-10"/>
      <w:kern w:val="28"/>
      <w:sz w:val="56"/>
      <w:szCs w:val="56"/>
    </w:rPr>
  </w:style>
  <w:style w:type="paragraph" w:styleId="a6">
    <w:name w:val="caption"/>
    <w:aliases w:val="Таблица - Название объекта,!! Object Novogor !!,Caption Char,Caption Char1 Char1 Char Char,Caption Char Char2 Char1 Char Char,Caption Char Char Char1 Char Char Char,Знак13, Знак13,Номер объекта,Название объекта Знак1,Номер объекта Знак"/>
    <w:basedOn w:val="a0"/>
    <w:next w:val="a0"/>
    <w:link w:val="a7"/>
    <w:uiPriority w:val="35"/>
    <w:unhideWhenUsed/>
    <w:qFormat/>
    <w:rsid w:val="00884415"/>
    <w:pPr>
      <w:spacing w:after="200" w:line="240" w:lineRule="auto"/>
      <w:jc w:val="left"/>
    </w:pPr>
    <w:rPr>
      <w:b/>
      <w:iCs/>
      <w:sz w:val="24"/>
      <w:szCs w:val="18"/>
    </w:rPr>
  </w:style>
  <w:style w:type="character" w:customStyle="1" w:styleId="a7">
    <w:name w:val="Название объекта Знак"/>
    <w:aliases w:val="Таблица - Название объекта Знак,!! Object Novogor !! Знак,Caption Char Знак,Caption Char1 Char1 Char Char Знак,Caption Char Char2 Char1 Char Char Знак,Caption Char Char Char1 Char Char Char Знак,Знак13 Знак, Знак13 Знак"/>
    <w:link w:val="a6"/>
    <w:uiPriority w:val="35"/>
    <w:rsid w:val="00B97C17"/>
    <w:rPr>
      <w:rFonts w:ascii="Times New Roman" w:hAnsi="Times New Roman" w:cs="Times New Roman"/>
      <w:b/>
      <w:iCs/>
      <w:sz w:val="24"/>
      <w:szCs w:val="18"/>
    </w:rPr>
  </w:style>
  <w:style w:type="paragraph" w:styleId="a8">
    <w:name w:val="List Paragraph"/>
    <w:aliases w:val="ПАРАГРАФ,Абзац списка11"/>
    <w:basedOn w:val="a0"/>
    <w:link w:val="a9"/>
    <w:uiPriority w:val="1"/>
    <w:qFormat/>
    <w:rsid w:val="00884415"/>
    <w:pPr>
      <w:ind w:left="720"/>
      <w:contextualSpacing/>
    </w:pPr>
  </w:style>
  <w:style w:type="character" w:customStyle="1" w:styleId="a9">
    <w:name w:val="Абзац списка Знак"/>
    <w:aliases w:val="ПАРАГРАФ Знак,Абзац списка11 Знак"/>
    <w:link w:val="a8"/>
    <w:uiPriority w:val="34"/>
    <w:locked/>
    <w:rsid w:val="0008674B"/>
    <w:rPr>
      <w:rFonts w:ascii="Times New Roman" w:hAnsi="Times New Roman" w:cs="Times New Roman"/>
      <w:sz w:val="28"/>
      <w:szCs w:val="28"/>
    </w:rPr>
  </w:style>
  <w:style w:type="paragraph" w:customStyle="1" w:styleId="aa">
    <w:name w:val="Для таблиц"/>
    <w:basedOn w:val="a0"/>
    <w:link w:val="ab"/>
    <w:qFormat/>
    <w:rsid w:val="00884415"/>
    <w:pPr>
      <w:ind w:firstLine="29"/>
    </w:pPr>
    <w:rPr>
      <w:sz w:val="24"/>
      <w:szCs w:val="24"/>
    </w:rPr>
  </w:style>
  <w:style w:type="character" w:customStyle="1" w:styleId="ab">
    <w:name w:val="Для таблиц Знак"/>
    <w:basedOn w:val="a1"/>
    <w:link w:val="aa"/>
    <w:rsid w:val="00884415"/>
    <w:rPr>
      <w:rFonts w:ascii="Times New Roman" w:hAnsi="Times New Roman" w:cs="Times New Roman"/>
      <w:sz w:val="24"/>
      <w:szCs w:val="24"/>
    </w:rPr>
  </w:style>
  <w:style w:type="paragraph" w:styleId="a">
    <w:name w:val="List Number"/>
    <w:basedOn w:val="a0"/>
    <w:uiPriority w:val="99"/>
    <w:rsid w:val="007D006E"/>
    <w:pPr>
      <w:keepNext/>
      <w:numPr>
        <w:numId w:val="2"/>
      </w:numPr>
      <w:suppressLineNumbers/>
      <w:tabs>
        <w:tab w:val="left" w:leader="dot" w:pos="9356"/>
      </w:tabs>
      <w:suppressAutoHyphens/>
      <w:spacing w:after="0" w:line="240" w:lineRule="auto"/>
    </w:pPr>
    <w:rPr>
      <w:rFonts w:eastAsia="Times New Roman"/>
      <w:sz w:val="24"/>
      <w:szCs w:val="24"/>
      <w:lang w:eastAsia="ru-RU"/>
    </w:rPr>
  </w:style>
  <w:style w:type="paragraph" w:styleId="ac">
    <w:name w:val="TOC Heading"/>
    <w:basedOn w:val="1"/>
    <w:next w:val="a0"/>
    <w:uiPriority w:val="39"/>
    <w:unhideWhenUsed/>
    <w:qFormat/>
    <w:rsid w:val="000705E1"/>
    <w:pPr>
      <w:numPr>
        <w:numId w:val="0"/>
      </w:numPr>
      <w:spacing w:after="0" w:line="259" w:lineRule="auto"/>
      <w:jc w:val="left"/>
      <w:outlineLvl w:val="9"/>
    </w:pPr>
    <w:rPr>
      <w:rFonts w:eastAsiaTheme="minorHAnsi" w:cs="Times New Roman"/>
      <w:b w:val="0"/>
      <w:vanish/>
      <w:kern w:val="0"/>
      <w:szCs w:val="32"/>
    </w:rPr>
  </w:style>
  <w:style w:type="paragraph" w:styleId="11">
    <w:name w:val="toc 1"/>
    <w:basedOn w:val="a0"/>
    <w:next w:val="a0"/>
    <w:autoRedefine/>
    <w:uiPriority w:val="39"/>
    <w:unhideWhenUsed/>
    <w:qFormat/>
    <w:rsid w:val="00A4768F"/>
    <w:pPr>
      <w:tabs>
        <w:tab w:val="left" w:pos="1320"/>
        <w:tab w:val="right" w:leader="dot" w:pos="9356"/>
      </w:tabs>
      <w:spacing w:after="100"/>
    </w:pPr>
  </w:style>
  <w:style w:type="paragraph" w:styleId="21">
    <w:name w:val="toc 2"/>
    <w:basedOn w:val="a0"/>
    <w:next w:val="a0"/>
    <w:autoRedefine/>
    <w:uiPriority w:val="39"/>
    <w:unhideWhenUsed/>
    <w:qFormat/>
    <w:rsid w:val="00A91A1D"/>
    <w:pPr>
      <w:spacing w:after="100"/>
      <w:ind w:left="280"/>
    </w:pPr>
  </w:style>
  <w:style w:type="paragraph" w:styleId="31">
    <w:name w:val="toc 3"/>
    <w:basedOn w:val="a0"/>
    <w:next w:val="a0"/>
    <w:autoRedefine/>
    <w:uiPriority w:val="39"/>
    <w:unhideWhenUsed/>
    <w:rsid w:val="00A91A1D"/>
    <w:pPr>
      <w:tabs>
        <w:tab w:val="left" w:pos="2127"/>
        <w:tab w:val="right" w:leader="dot" w:pos="9781"/>
      </w:tabs>
      <w:spacing w:after="100"/>
      <w:ind w:left="560"/>
    </w:pPr>
  </w:style>
  <w:style w:type="character" w:styleId="ad">
    <w:name w:val="Hyperlink"/>
    <w:basedOn w:val="a1"/>
    <w:uiPriority w:val="99"/>
    <w:unhideWhenUsed/>
    <w:rsid w:val="00A91A1D"/>
    <w:rPr>
      <w:color w:val="0563C1" w:themeColor="hyperlink"/>
      <w:u w:val="single"/>
    </w:rPr>
  </w:style>
  <w:style w:type="paragraph" w:styleId="ae">
    <w:name w:val="header"/>
    <w:basedOn w:val="a0"/>
    <w:link w:val="af"/>
    <w:uiPriority w:val="99"/>
    <w:unhideWhenUsed/>
    <w:rsid w:val="00A91A1D"/>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A91A1D"/>
    <w:rPr>
      <w:rFonts w:ascii="Times New Roman" w:hAnsi="Times New Roman" w:cs="Times New Roman"/>
      <w:sz w:val="28"/>
      <w:szCs w:val="28"/>
    </w:rPr>
  </w:style>
  <w:style w:type="paragraph" w:styleId="af0">
    <w:name w:val="footer"/>
    <w:basedOn w:val="a0"/>
    <w:link w:val="af1"/>
    <w:uiPriority w:val="99"/>
    <w:unhideWhenUsed/>
    <w:rsid w:val="00A91A1D"/>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A91A1D"/>
    <w:rPr>
      <w:rFonts w:ascii="Times New Roman" w:hAnsi="Times New Roman" w:cs="Times New Roman"/>
      <w:sz w:val="28"/>
      <w:szCs w:val="28"/>
    </w:rPr>
  </w:style>
  <w:style w:type="paragraph" w:styleId="af2">
    <w:name w:val="footnote text"/>
    <w:aliases w:val="Знак3,Знак6,Table_Footnote_last Знак,Table_Footnote_last Знак Знак,Table_Footnote_last,Текст сноски Знак1 Знак Знак,Текст сноски Знак Знак Знак Знак,Table_Footnote_last Знак1 Знак Знак,single space, Знак3, Знак6,Char,Reference"/>
    <w:basedOn w:val="a0"/>
    <w:link w:val="af3"/>
    <w:unhideWhenUsed/>
    <w:rsid w:val="00F81AFE"/>
    <w:pPr>
      <w:spacing w:after="0" w:line="240" w:lineRule="auto"/>
      <w:ind w:firstLine="0"/>
      <w:jc w:val="center"/>
    </w:pPr>
    <w:rPr>
      <w:rFonts w:eastAsia="Calibri"/>
      <w:sz w:val="20"/>
      <w:szCs w:val="20"/>
      <w:lang w:val="x-none" w:eastAsia="x-none"/>
    </w:rPr>
  </w:style>
  <w:style w:type="character" w:customStyle="1" w:styleId="af3">
    <w:name w:val="Текст сноски Знак"/>
    <w:aliases w:val="Знак3 Знак,Знак6 Знак,Table_Footnote_last Знак Знак1,Table_Footnote_last Знак Знак Знак,Table_Footnote_last Знак1,Текст сноски Знак1 Знак Знак Знак,Текст сноски Знак Знак Знак Знак Знак,Table_Footnote_last Знак1 Знак Знак Знак"/>
    <w:basedOn w:val="a1"/>
    <w:link w:val="af2"/>
    <w:rsid w:val="00F81AFE"/>
    <w:rPr>
      <w:rFonts w:ascii="Times New Roman" w:eastAsia="Calibri" w:hAnsi="Times New Roman" w:cs="Times New Roman"/>
      <w:sz w:val="20"/>
      <w:szCs w:val="20"/>
      <w:lang w:val="x-none" w:eastAsia="x-none"/>
    </w:rPr>
  </w:style>
  <w:style w:type="character" w:styleId="af4">
    <w:name w:val="footnote reference"/>
    <w:aliases w:val="SUPERS,текст сноски,Знак сноски-FN,Ciae niinee-FN,Знак сноски 1"/>
    <w:unhideWhenUsed/>
    <w:rsid w:val="00F81AFE"/>
    <w:rPr>
      <w:vertAlign w:val="superscript"/>
    </w:rPr>
  </w:style>
  <w:style w:type="paragraph" w:customStyle="1" w:styleId="ConsPlusNormal">
    <w:name w:val="ConsPlusNormal"/>
    <w:rsid w:val="00C420AE"/>
    <w:pPr>
      <w:widowControl w:val="0"/>
      <w:autoSpaceDE w:val="0"/>
      <w:autoSpaceDN w:val="0"/>
      <w:spacing w:after="0" w:line="240" w:lineRule="auto"/>
    </w:pPr>
    <w:rPr>
      <w:rFonts w:ascii="Calibri" w:eastAsia="Times New Roman" w:hAnsi="Calibri" w:cs="Calibri"/>
      <w:szCs w:val="20"/>
      <w:lang w:eastAsia="ru-RU"/>
    </w:rPr>
  </w:style>
  <w:style w:type="paragraph" w:customStyle="1" w:styleId="af5">
    <w:name w:val="??????? (???)"/>
    <w:basedOn w:val="a0"/>
    <w:rsid w:val="00436563"/>
    <w:pPr>
      <w:widowControl w:val="0"/>
      <w:overflowPunct w:val="0"/>
      <w:autoSpaceDE w:val="0"/>
      <w:autoSpaceDN w:val="0"/>
      <w:adjustRightInd w:val="0"/>
      <w:spacing w:before="100" w:after="119" w:line="240" w:lineRule="auto"/>
      <w:ind w:firstLine="0"/>
      <w:jc w:val="left"/>
    </w:pPr>
    <w:rPr>
      <w:rFonts w:eastAsia="Times New Roman"/>
      <w:sz w:val="24"/>
      <w:szCs w:val="20"/>
      <w:lang w:eastAsia="ru-RU"/>
    </w:rPr>
  </w:style>
  <w:style w:type="paragraph" w:customStyle="1" w:styleId="Default">
    <w:name w:val="Default"/>
    <w:rsid w:val="008875A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A20A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20A5C"/>
    <w:pPr>
      <w:widowControl w:val="0"/>
      <w:autoSpaceDE w:val="0"/>
      <w:autoSpaceDN w:val="0"/>
      <w:spacing w:after="0" w:line="240" w:lineRule="auto"/>
      <w:ind w:firstLine="0"/>
      <w:jc w:val="left"/>
    </w:pPr>
    <w:rPr>
      <w:rFonts w:eastAsia="Times New Roman"/>
      <w:sz w:val="22"/>
      <w:szCs w:val="22"/>
      <w:lang w:eastAsia="ru-RU" w:bidi="ru-RU"/>
    </w:rPr>
  </w:style>
  <w:style w:type="paragraph" w:styleId="af6">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0"/>
    <w:link w:val="af7"/>
    <w:uiPriority w:val="1"/>
    <w:unhideWhenUsed/>
    <w:qFormat/>
    <w:rsid w:val="009D13D2"/>
    <w:pPr>
      <w:spacing w:after="120" w:line="240" w:lineRule="auto"/>
      <w:ind w:firstLine="0"/>
      <w:jc w:val="center"/>
    </w:pPr>
    <w:rPr>
      <w:rFonts w:eastAsia="Calibri"/>
      <w:sz w:val="26"/>
      <w:szCs w:val="26"/>
    </w:rPr>
  </w:style>
  <w:style w:type="character" w:customStyle="1" w:styleId="af7">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1"/>
    <w:link w:val="af6"/>
    <w:uiPriority w:val="99"/>
    <w:rsid w:val="009D13D2"/>
    <w:rPr>
      <w:rFonts w:ascii="Times New Roman" w:eastAsia="Calibri" w:hAnsi="Times New Roman" w:cs="Times New Roman"/>
      <w:sz w:val="26"/>
      <w:szCs w:val="26"/>
    </w:rPr>
  </w:style>
  <w:style w:type="paragraph" w:customStyle="1" w:styleId="af8">
    <w:name w:val="Прижатый влево"/>
    <w:basedOn w:val="a0"/>
    <w:next w:val="a0"/>
    <w:uiPriority w:val="99"/>
    <w:qFormat/>
    <w:rsid w:val="009D13D2"/>
    <w:pPr>
      <w:widowControl w:val="0"/>
      <w:autoSpaceDE w:val="0"/>
      <w:autoSpaceDN w:val="0"/>
      <w:adjustRightInd w:val="0"/>
      <w:spacing w:after="0" w:line="240" w:lineRule="auto"/>
      <w:ind w:firstLine="0"/>
      <w:jc w:val="left"/>
    </w:pPr>
    <w:rPr>
      <w:rFonts w:ascii="Arial" w:eastAsia="Times New Roman" w:hAnsi="Arial" w:cs="Arial"/>
      <w:sz w:val="24"/>
      <w:szCs w:val="24"/>
      <w:lang w:eastAsia="ru-RU"/>
    </w:rPr>
  </w:style>
  <w:style w:type="paragraph" w:customStyle="1" w:styleId="af9">
    <w:name w:val="Нормальный (таблица)"/>
    <w:basedOn w:val="a0"/>
    <w:next w:val="a0"/>
    <w:uiPriority w:val="99"/>
    <w:qFormat/>
    <w:rsid w:val="009D13D2"/>
    <w:pPr>
      <w:widowControl w:val="0"/>
      <w:autoSpaceDE w:val="0"/>
      <w:autoSpaceDN w:val="0"/>
      <w:adjustRightInd w:val="0"/>
      <w:spacing w:after="0" w:line="240" w:lineRule="auto"/>
      <w:ind w:firstLine="0"/>
    </w:pPr>
    <w:rPr>
      <w:rFonts w:ascii="Arial" w:eastAsia="Times New Roman" w:hAnsi="Arial"/>
      <w:sz w:val="24"/>
      <w:szCs w:val="24"/>
      <w:lang w:eastAsia="ru-RU"/>
    </w:rPr>
  </w:style>
  <w:style w:type="character" w:customStyle="1" w:styleId="afa">
    <w:name w:val="Цветовое выделение"/>
    <w:uiPriority w:val="99"/>
    <w:rsid w:val="009D13D2"/>
    <w:rPr>
      <w:b/>
      <w:bCs w:val="0"/>
      <w:color w:val="000080"/>
    </w:rPr>
  </w:style>
  <w:style w:type="paragraph" w:customStyle="1" w:styleId="41">
    <w:name w:val="Основной текст4"/>
    <w:basedOn w:val="a0"/>
    <w:rsid w:val="00871C7A"/>
    <w:pPr>
      <w:shd w:val="clear" w:color="auto" w:fill="FFFFFF"/>
      <w:spacing w:before="240" w:after="60" w:line="413" w:lineRule="exact"/>
      <w:ind w:hanging="360"/>
    </w:pPr>
    <w:rPr>
      <w:rFonts w:ascii="Arial Unicode MS" w:eastAsia="Arial Unicode MS" w:hAnsi="Arial Unicode MS" w:cs="Arial Unicode MS"/>
      <w:color w:val="000000"/>
      <w:sz w:val="21"/>
      <w:szCs w:val="21"/>
      <w:lang w:val="ru" w:eastAsia="ru-RU"/>
    </w:rPr>
  </w:style>
  <w:style w:type="character" w:customStyle="1" w:styleId="afb">
    <w:name w:val="Основной текст_"/>
    <w:link w:val="12"/>
    <w:uiPriority w:val="99"/>
    <w:rsid w:val="000030DB"/>
    <w:rPr>
      <w:rFonts w:ascii="Times New Roman" w:eastAsia="Times New Roman" w:hAnsi="Times New Roman" w:cs="Times New Roman"/>
      <w:sz w:val="23"/>
      <w:szCs w:val="23"/>
      <w:shd w:val="clear" w:color="auto" w:fill="FFFFFF"/>
    </w:rPr>
  </w:style>
  <w:style w:type="paragraph" w:customStyle="1" w:styleId="12">
    <w:name w:val="Основной текст1"/>
    <w:basedOn w:val="a0"/>
    <w:link w:val="afb"/>
    <w:uiPriority w:val="99"/>
    <w:rsid w:val="000030DB"/>
    <w:pPr>
      <w:widowControl w:val="0"/>
      <w:shd w:val="clear" w:color="auto" w:fill="FFFFFF"/>
      <w:spacing w:before="240" w:after="0" w:line="283" w:lineRule="exact"/>
      <w:ind w:firstLine="0"/>
    </w:pPr>
    <w:rPr>
      <w:rFonts w:eastAsia="Times New Roman"/>
      <w:sz w:val="23"/>
      <w:szCs w:val="23"/>
    </w:rPr>
  </w:style>
  <w:style w:type="character" w:customStyle="1" w:styleId="apple-converted-space">
    <w:name w:val="apple-converted-space"/>
    <w:basedOn w:val="a1"/>
    <w:rsid w:val="000030DB"/>
  </w:style>
  <w:style w:type="paragraph" w:styleId="afc">
    <w:name w:val="Normal (Web)"/>
    <w:basedOn w:val="a0"/>
    <w:uiPriority w:val="99"/>
    <w:unhideWhenUsed/>
    <w:rsid w:val="000030DB"/>
    <w:pPr>
      <w:spacing w:before="100" w:beforeAutospacing="1" w:after="100" w:afterAutospacing="1" w:line="240" w:lineRule="auto"/>
      <w:ind w:firstLine="0"/>
      <w:jc w:val="left"/>
    </w:pPr>
    <w:rPr>
      <w:rFonts w:eastAsia="Times New Roman"/>
      <w:sz w:val="24"/>
      <w:szCs w:val="24"/>
      <w:lang w:eastAsia="ru-RU"/>
    </w:rPr>
  </w:style>
  <w:style w:type="paragraph" w:customStyle="1" w:styleId="13">
    <w:name w:val="Обычный 13"/>
    <w:basedOn w:val="a0"/>
    <w:link w:val="135"/>
    <w:rsid w:val="000030DB"/>
    <w:pPr>
      <w:keepNext/>
      <w:suppressLineNumbers/>
      <w:tabs>
        <w:tab w:val="left" w:pos="6804"/>
        <w:tab w:val="left" w:pos="6946"/>
        <w:tab w:val="left" w:leader="dot" w:pos="9356"/>
      </w:tabs>
      <w:suppressAutoHyphens/>
      <w:spacing w:before="60" w:after="0" w:line="240" w:lineRule="auto"/>
      <w:ind w:firstLine="567"/>
    </w:pPr>
    <w:rPr>
      <w:rFonts w:eastAsia="Times New Roman"/>
      <w:sz w:val="26"/>
      <w:szCs w:val="26"/>
      <w:lang w:val="x-none" w:eastAsia="ru-RU"/>
    </w:rPr>
  </w:style>
  <w:style w:type="character" w:customStyle="1" w:styleId="135">
    <w:name w:val="Обычный 13 Знак5"/>
    <w:link w:val="13"/>
    <w:rsid w:val="000030DB"/>
    <w:rPr>
      <w:rFonts w:ascii="Times New Roman" w:eastAsia="Times New Roman" w:hAnsi="Times New Roman" w:cs="Times New Roman"/>
      <w:sz w:val="26"/>
      <w:szCs w:val="26"/>
      <w:lang w:val="x-none" w:eastAsia="ru-RU"/>
    </w:rPr>
  </w:style>
  <w:style w:type="character" w:styleId="afd">
    <w:name w:val="Strong"/>
    <w:rsid w:val="004543C6"/>
    <w:rPr>
      <w:b/>
      <w:bCs/>
      <w:color w:val="943634"/>
      <w:spacing w:val="5"/>
    </w:rPr>
  </w:style>
  <w:style w:type="paragraph" w:styleId="afe">
    <w:name w:val="table of figures"/>
    <w:basedOn w:val="a0"/>
    <w:next w:val="a0"/>
    <w:uiPriority w:val="99"/>
    <w:unhideWhenUsed/>
    <w:rsid w:val="00457C16"/>
    <w:pPr>
      <w:spacing w:after="0"/>
    </w:pPr>
  </w:style>
  <w:style w:type="paragraph" w:styleId="aff">
    <w:name w:val="Balloon Text"/>
    <w:basedOn w:val="a0"/>
    <w:link w:val="aff0"/>
    <w:uiPriority w:val="99"/>
    <w:semiHidden/>
    <w:unhideWhenUsed/>
    <w:rsid w:val="00A22982"/>
    <w:pPr>
      <w:spacing w:after="0" w:line="240" w:lineRule="auto"/>
    </w:pPr>
    <w:rPr>
      <w:rFonts w:ascii="Tahoma" w:hAnsi="Tahoma" w:cs="Tahoma"/>
      <w:sz w:val="16"/>
      <w:szCs w:val="16"/>
    </w:rPr>
  </w:style>
  <w:style w:type="character" w:customStyle="1" w:styleId="aff0">
    <w:name w:val="Текст выноски Знак"/>
    <w:basedOn w:val="a1"/>
    <w:link w:val="aff"/>
    <w:uiPriority w:val="99"/>
    <w:semiHidden/>
    <w:rsid w:val="00A22982"/>
    <w:rPr>
      <w:rFonts w:ascii="Tahoma" w:hAnsi="Tahoma" w:cs="Tahoma"/>
      <w:sz w:val="16"/>
      <w:szCs w:val="16"/>
    </w:rPr>
  </w:style>
  <w:style w:type="paragraph" w:styleId="42">
    <w:name w:val="toc 4"/>
    <w:basedOn w:val="a0"/>
    <w:next w:val="a0"/>
    <w:autoRedefine/>
    <w:uiPriority w:val="39"/>
    <w:unhideWhenUsed/>
    <w:rsid w:val="00C47A2A"/>
    <w:pPr>
      <w:spacing w:after="100"/>
      <w:ind w:left="660" w:firstLine="0"/>
      <w:jc w:val="left"/>
    </w:pPr>
    <w:rPr>
      <w:rFonts w:asciiTheme="minorHAnsi" w:eastAsiaTheme="minorEastAsia" w:hAnsiTheme="minorHAnsi" w:cstheme="minorBidi"/>
      <w:sz w:val="22"/>
      <w:szCs w:val="22"/>
      <w:lang w:eastAsia="ru-RU"/>
    </w:rPr>
  </w:style>
  <w:style w:type="paragraph" w:styleId="51">
    <w:name w:val="toc 5"/>
    <w:basedOn w:val="a0"/>
    <w:next w:val="a0"/>
    <w:autoRedefine/>
    <w:uiPriority w:val="39"/>
    <w:unhideWhenUsed/>
    <w:rsid w:val="00C47A2A"/>
    <w:pPr>
      <w:spacing w:after="100"/>
      <w:ind w:left="880" w:firstLine="0"/>
      <w:jc w:val="left"/>
    </w:pPr>
    <w:rPr>
      <w:rFonts w:asciiTheme="minorHAnsi" w:eastAsiaTheme="minorEastAsia" w:hAnsiTheme="minorHAnsi" w:cstheme="minorBidi"/>
      <w:sz w:val="22"/>
      <w:szCs w:val="22"/>
      <w:lang w:eastAsia="ru-RU"/>
    </w:rPr>
  </w:style>
  <w:style w:type="paragraph" w:styleId="61">
    <w:name w:val="toc 6"/>
    <w:basedOn w:val="a0"/>
    <w:next w:val="a0"/>
    <w:autoRedefine/>
    <w:uiPriority w:val="39"/>
    <w:unhideWhenUsed/>
    <w:rsid w:val="00C47A2A"/>
    <w:pPr>
      <w:spacing w:after="100"/>
      <w:ind w:left="1100" w:firstLine="0"/>
      <w:jc w:val="left"/>
    </w:pPr>
    <w:rPr>
      <w:rFonts w:asciiTheme="minorHAnsi" w:eastAsiaTheme="minorEastAsia" w:hAnsiTheme="minorHAnsi" w:cstheme="minorBidi"/>
      <w:sz w:val="22"/>
      <w:szCs w:val="22"/>
      <w:lang w:eastAsia="ru-RU"/>
    </w:rPr>
  </w:style>
  <w:style w:type="paragraph" w:styleId="71">
    <w:name w:val="toc 7"/>
    <w:basedOn w:val="a0"/>
    <w:next w:val="a0"/>
    <w:autoRedefine/>
    <w:uiPriority w:val="39"/>
    <w:unhideWhenUsed/>
    <w:rsid w:val="00C47A2A"/>
    <w:pPr>
      <w:spacing w:after="100"/>
      <w:ind w:left="1320" w:firstLine="0"/>
      <w:jc w:val="left"/>
    </w:pPr>
    <w:rPr>
      <w:rFonts w:asciiTheme="minorHAnsi" w:eastAsiaTheme="minorEastAsia" w:hAnsiTheme="minorHAnsi" w:cstheme="minorBidi"/>
      <w:sz w:val="22"/>
      <w:szCs w:val="22"/>
      <w:lang w:eastAsia="ru-RU"/>
    </w:rPr>
  </w:style>
  <w:style w:type="paragraph" w:styleId="81">
    <w:name w:val="toc 8"/>
    <w:basedOn w:val="a0"/>
    <w:next w:val="a0"/>
    <w:autoRedefine/>
    <w:uiPriority w:val="39"/>
    <w:unhideWhenUsed/>
    <w:rsid w:val="00C47A2A"/>
    <w:pPr>
      <w:spacing w:after="100"/>
      <w:ind w:left="1540" w:firstLine="0"/>
      <w:jc w:val="left"/>
    </w:pPr>
    <w:rPr>
      <w:rFonts w:asciiTheme="minorHAnsi" w:eastAsiaTheme="minorEastAsia" w:hAnsiTheme="minorHAnsi" w:cstheme="minorBidi"/>
      <w:sz w:val="22"/>
      <w:szCs w:val="22"/>
      <w:lang w:eastAsia="ru-RU"/>
    </w:rPr>
  </w:style>
  <w:style w:type="paragraph" w:styleId="91">
    <w:name w:val="toc 9"/>
    <w:basedOn w:val="a0"/>
    <w:next w:val="a0"/>
    <w:autoRedefine/>
    <w:uiPriority w:val="39"/>
    <w:unhideWhenUsed/>
    <w:rsid w:val="00C47A2A"/>
    <w:pPr>
      <w:spacing w:after="100"/>
      <w:ind w:left="1760" w:firstLine="0"/>
      <w:jc w:val="left"/>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86163">
      <w:bodyDiv w:val="1"/>
      <w:marLeft w:val="0"/>
      <w:marRight w:val="0"/>
      <w:marTop w:val="0"/>
      <w:marBottom w:val="0"/>
      <w:divBdr>
        <w:top w:val="none" w:sz="0" w:space="0" w:color="auto"/>
        <w:left w:val="none" w:sz="0" w:space="0" w:color="auto"/>
        <w:bottom w:val="none" w:sz="0" w:space="0" w:color="auto"/>
        <w:right w:val="none" w:sz="0" w:space="0" w:color="auto"/>
      </w:divBdr>
    </w:div>
    <w:div w:id="92555060">
      <w:bodyDiv w:val="1"/>
      <w:marLeft w:val="0"/>
      <w:marRight w:val="0"/>
      <w:marTop w:val="0"/>
      <w:marBottom w:val="0"/>
      <w:divBdr>
        <w:top w:val="none" w:sz="0" w:space="0" w:color="auto"/>
        <w:left w:val="none" w:sz="0" w:space="0" w:color="auto"/>
        <w:bottom w:val="none" w:sz="0" w:space="0" w:color="auto"/>
        <w:right w:val="none" w:sz="0" w:space="0" w:color="auto"/>
      </w:divBdr>
    </w:div>
    <w:div w:id="99614802">
      <w:bodyDiv w:val="1"/>
      <w:marLeft w:val="0"/>
      <w:marRight w:val="0"/>
      <w:marTop w:val="0"/>
      <w:marBottom w:val="0"/>
      <w:divBdr>
        <w:top w:val="none" w:sz="0" w:space="0" w:color="auto"/>
        <w:left w:val="none" w:sz="0" w:space="0" w:color="auto"/>
        <w:bottom w:val="none" w:sz="0" w:space="0" w:color="auto"/>
        <w:right w:val="none" w:sz="0" w:space="0" w:color="auto"/>
      </w:divBdr>
    </w:div>
    <w:div w:id="112672086">
      <w:bodyDiv w:val="1"/>
      <w:marLeft w:val="0"/>
      <w:marRight w:val="0"/>
      <w:marTop w:val="0"/>
      <w:marBottom w:val="0"/>
      <w:divBdr>
        <w:top w:val="none" w:sz="0" w:space="0" w:color="auto"/>
        <w:left w:val="none" w:sz="0" w:space="0" w:color="auto"/>
        <w:bottom w:val="none" w:sz="0" w:space="0" w:color="auto"/>
        <w:right w:val="none" w:sz="0" w:space="0" w:color="auto"/>
      </w:divBdr>
    </w:div>
    <w:div w:id="115684113">
      <w:bodyDiv w:val="1"/>
      <w:marLeft w:val="0"/>
      <w:marRight w:val="0"/>
      <w:marTop w:val="0"/>
      <w:marBottom w:val="0"/>
      <w:divBdr>
        <w:top w:val="none" w:sz="0" w:space="0" w:color="auto"/>
        <w:left w:val="none" w:sz="0" w:space="0" w:color="auto"/>
        <w:bottom w:val="none" w:sz="0" w:space="0" w:color="auto"/>
        <w:right w:val="none" w:sz="0" w:space="0" w:color="auto"/>
      </w:divBdr>
    </w:div>
    <w:div w:id="121072912">
      <w:bodyDiv w:val="1"/>
      <w:marLeft w:val="0"/>
      <w:marRight w:val="0"/>
      <w:marTop w:val="0"/>
      <w:marBottom w:val="0"/>
      <w:divBdr>
        <w:top w:val="none" w:sz="0" w:space="0" w:color="auto"/>
        <w:left w:val="none" w:sz="0" w:space="0" w:color="auto"/>
        <w:bottom w:val="none" w:sz="0" w:space="0" w:color="auto"/>
        <w:right w:val="none" w:sz="0" w:space="0" w:color="auto"/>
      </w:divBdr>
    </w:div>
    <w:div w:id="149293835">
      <w:bodyDiv w:val="1"/>
      <w:marLeft w:val="0"/>
      <w:marRight w:val="0"/>
      <w:marTop w:val="0"/>
      <w:marBottom w:val="0"/>
      <w:divBdr>
        <w:top w:val="none" w:sz="0" w:space="0" w:color="auto"/>
        <w:left w:val="none" w:sz="0" w:space="0" w:color="auto"/>
        <w:bottom w:val="none" w:sz="0" w:space="0" w:color="auto"/>
        <w:right w:val="none" w:sz="0" w:space="0" w:color="auto"/>
      </w:divBdr>
    </w:div>
    <w:div w:id="160897523">
      <w:bodyDiv w:val="1"/>
      <w:marLeft w:val="0"/>
      <w:marRight w:val="0"/>
      <w:marTop w:val="0"/>
      <w:marBottom w:val="0"/>
      <w:divBdr>
        <w:top w:val="none" w:sz="0" w:space="0" w:color="auto"/>
        <w:left w:val="none" w:sz="0" w:space="0" w:color="auto"/>
        <w:bottom w:val="none" w:sz="0" w:space="0" w:color="auto"/>
        <w:right w:val="none" w:sz="0" w:space="0" w:color="auto"/>
      </w:divBdr>
    </w:div>
    <w:div w:id="185216373">
      <w:bodyDiv w:val="1"/>
      <w:marLeft w:val="0"/>
      <w:marRight w:val="0"/>
      <w:marTop w:val="0"/>
      <w:marBottom w:val="0"/>
      <w:divBdr>
        <w:top w:val="none" w:sz="0" w:space="0" w:color="auto"/>
        <w:left w:val="none" w:sz="0" w:space="0" w:color="auto"/>
        <w:bottom w:val="none" w:sz="0" w:space="0" w:color="auto"/>
        <w:right w:val="none" w:sz="0" w:space="0" w:color="auto"/>
      </w:divBdr>
    </w:div>
    <w:div w:id="203105446">
      <w:bodyDiv w:val="1"/>
      <w:marLeft w:val="0"/>
      <w:marRight w:val="0"/>
      <w:marTop w:val="0"/>
      <w:marBottom w:val="0"/>
      <w:divBdr>
        <w:top w:val="none" w:sz="0" w:space="0" w:color="auto"/>
        <w:left w:val="none" w:sz="0" w:space="0" w:color="auto"/>
        <w:bottom w:val="none" w:sz="0" w:space="0" w:color="auto"/>
        <w:right w:val="none" w:sz="0" w:space="0" w:color="auto"/>
      </w:divBdr>
    </w:div>
    <w:div w:id="205722538">
      <w:bodyDiv w:val="1"/>
      <w:marLeft w:val="0"/>
      <w:marRight w:val="0"/>
      <w:marTop w:val="0"/>
      <w:marBottom w:val="0"/>
      <w:divBdr>
        <w:top w:val="none" w:sz="0" w:space="0" w:color="auto"/>
        <w:left w:val="none" w:sz="0" w:space="0" w:color="auto"/>
        <w:bottom w:val="none" w:sz="0" w:space="0" w:color="auto"/>
        <w:right w:val="none" w:sz="0" w:space="0" w:color="auto"/>
      </w:divBdr>
    </w:div>
    <w:div w:id="247006862">
      <w:bodyDiv w:val="1"/>
      <w:marLeft w:val="0"/>
      <w:marRight w:val="0"/>
      <w:marTop w:val="0"/>
      <w:marBottom w:val="0"/>
      <w:divBdr>
        <w:top w:val="none" w:sz="0" w:space="0" w:color="auto"/>
        <w:left w:val="none" w:sz="0" w:space="0" w:color="auto"/>
        <w:bottom w:val="none" w:sz="0" w:space="0" w:color="auto"/>
        <w:right w:val="none" w:sz="0" w:space="0" w:color="auto"/>
      </w:divBdr>
    </w:div>
    <w:div w:id="248924242">
      <w:bodyDiv w:val="1"/>
      <w:marLeft w:val="0"/>
      <w:marRight w:val="0"/>
      <w:marTop w:val="0"/>
      <w:marBottom w:val="0"/>
      <w:divBdr>
        <w:top w:val="none" w:sz="0" w:space="0" w:color="auto"/>
        <w:left w:val="none" w:sz="0" w:space="0" w:color="auto"/>
        <w:bottom w:val="none" w:sz="0" w:space="0" w:color="auto"/>
        <w:right w:val="none" w:sz="0" w:space="0" w:color="auto"/>
      </w:divBdr>
    </w:div>
    <w:div w:id="250506253">
      <w:bodyDiv w:val="1"/>
      <w:marLeft w:val="0"/>
      <w:marRight w:val="0"/>
      <w:marTop w:val="0"/>
      <w:marBottom w:val="0"/>
      <w:divBdr>
        <w:top w:val="none" w:sz="0" w:space="0" w:color="auto"/>
        <w:left w:val="none" w:sz="0" w:space="0" w:color="auto"/>
        <w:bottom w:val="none" w:sz="0" w:space="0" w:color="auto"/>
        <w:right w:val="none" w:sz="0" w:space="0" w:color="auto"/>
      </w:divBdr>
    </w:div>
    <w:div w:id="288709824">
      <w:bodyDiv w:val="1"/>
      <w:marLeft w:val="0"/>
      <w:marRight w:val="0"/>
      <w:marTop w:val="0"/>
      <w:marBottom w:val="0"/>
      <w:divBdr>
        <w:top w:val="none" w:sz="0" w:space="0" w:color="auto"/>
        <w:left w:val="none" w:sz="0" w:space="0" w:color="auto"/>
        <w:bottom w:val="none" w:sz="0" w:space="0" w:color="auto"/>
        <w:right w:val="none" w:sz="0" w:space="0" w:color="auto"/>
      </w:divBdr>
    </w:div>
    <w:div w:id="301160281">
      <w:bodyDiv w:val="1"/>
      <w:marLeft w:val="0"/>
      <w:marRight w:val="0"/>
      <w:marTop w:val="0"/>
      <w:marBottom w:val="0"/>
      <w:divBdr>
        <w:top w:val="none" w:sz="0" w:space="0" w:color="auto"/>
        <w:left w:val="none" w:sz="0" w:space="0" w:color="auto"/>
        <w:bottom w:val="none" w:sz="0" w:space="0" w:color="auto"/>
        <w:right w:val="none" w:sz="0" w:space="0" w:color="auto"/>
      </w:divBdr>
    </w:div>
    <w:div w:id="317927305">
      <w:bodyDiv w:val="1"/>
      <w:marLeft w:val="0"/>
      <w:marRight w:val="0"/>
      <w:marTop w:val="0"/>
      <w:marBottom w:val="0"/>
      <w:divBdr>
        <w:top w:val="none" w:sz="0" w:space="0" w:color="auto"/>
        <w:left w:val="none" w:sz="0" w:space="0" w:color="auto"/>
        <w:bottom w:val="none" w:sz="0" w:space="0" w:color="auto"/>
        <w:right w:val="none" w:sz="0" w:space="0" w:color="auto"/>
      </w:divBdr>
    </w:div>
    <w:div w:id="327487613">
      <w:bodyDiv w:val="1"/>
      <w:marLeft w:val="0"/>
      <w:marRight w:val="0"/>
      <w:marTop w:val="0"/>
      <w:marBottom w:val="0"/>
      <w:divBdr>
        <w:top w:val="none" w:sz="0" w:space="0" w:color="auto"/>
        <w:left w:val="none" w:sz="0" w:space="0" w:color="auto"/>
        <w:bottom w:val="none" w:sz="0" w:space="0" w:color="auto"/>
        <w:right w:val="none" w:sz="0" w:space="0" w:color="auto"/>
      </w:divBdr>
    </w:div>
    <w:div w:id="347103948">
      <w:bodyDiv w:val="1"/>
      <w:marLeft w:val="0"/>
      <w:marRight w:val="0"/>
      <w:marTop w:val="0"/>
      <w:marBottom w:val="0"/>
      <w:divBdr>
        <w:top w:val="none" w:sz="0" w:space="0" w:color="auto"/>
        <w:left w:val="none" w:sz="0" w:space="0" w:color="auto"/>
        <w:bottom w:val="none" w:sz="0" w:space="0" w:color="auto"/>
        <w:right w:val="none" w:sz="0" w:space="0" w:color="auto"/>
      </w:divBdr>
    </w:div>
    <w:div w:id="358973137">
      <w:bodyDiv w:val="1"/>
      <w:marLeft w:val="0"/>
      <w:marRight w:val="0"/>
      <w:marTop w:val="0"/>
      <w:marBottom w:val="0"/>
      <w:divBdr>
        <w:top w:val="none" w:sz="0" w:space="0" w:color="auto"/>
        <w:left w:val="none" w:sz="0" w:space="0" w:color="auto"/>
        <w:bottom w:val="none" w:sz="0" w:space="0" w:color="auto"/>
        <w:right w:val="none" w:sz="0" w:space="0" w:color="auto"/>
      </w:divBdr>
    </w:div>
    <w:div w:id="377512790">
      <w:bodyDiv w:val="1"/>
      <w:marLeft w:val="0"/>
      <w:marRight w:val="0"/>
      <w:marTop w:val="0"/>
      <w:marBottom w:val="0"/>
      <w:divBdr>
        <w:top w:val="none" w:sz="0" w:space="0" w:color="auto"/>
        <w:left w:val="none" w:sz="0" w:space="0" w:color="auto"/>
        <w:bottom w:val="none" w:sz="0" w:space="0" w:color="auto"/>
        <w:right w:val="none" w:sz="0" w:space="0" w:color="auto"/>
      </w:divBdr>
    </w:div>
    <w:div w:id="389546033">
      <w:bodyDiv w:val="1"/>
      <w:marLeft w:val="0"/>
      <w:marRight w:val="0"/>
      <w:marTop w:val="0"/>
      <w:marBottom w:val="0"/>
      <w:divBdr>
        <w:top w:val="none" w:sz="0" w:space="0" w:color="auto"/>
        <w:left w:val="none" w:sz="0" w:space="0" w:color="auto"/>
        <w:bottom w:val="none" w:sz="0" w:space="0" w:color="auto"/>
        <w:right w:val="none" w:sz="0" w:space="0" w:color="auto"/>
      </w:divBdr>
    </w:div>
    <w:div w:id="392849746">
      <w:bodyDiv w:val="1"/>
      <w:marLeft w:val="0"/>
      <w:marRight w:val="0"/>
      <w:marTop w:val="0"/>
      <w:marBottom w:val="0"/>
      <w:divBdr>
        <w:top w:val="none" w:sz="0" w:space="0" w:color="auto"/>
        <w:left w:val="none" w:sz="0" w:space="0" w:color="auto"/>
        <w:bottom w:val="none" w:sz="0" w:space="0" w:color="auto"/>
        <w:right w:val="none" w:sz="0" w:space="0" w:color="auto"/>
      </w:divBdr>
    </w:div>
    <w:div w:id="415443094">
      <w:bodyDiv w:val="1"/>
      <w:marLeft w:val="0"/>
      <w:marRight w:val="0"/>
      <w:marTop w:val="0"/>
      <w:marBottom w:val="0"/>
      <w:divBdr>
        <w:top w:val="none" w:sz="0" w:space="0" w:color="auto"/>
        <w:left w:val="none" w:sz="0" w:space="0" w:color="auto"/>
        <w:bottom w:val="none" w:sz="0" w:space="0" w:color="auto"/>
        <w:right w:val="none" w:sz="0" w:space="0" w:color="auto"/>
      </w:divBdr>
    </w:div>
    <w:div w:id="424425102">
      <w:bodyDiv w:val="1"/>
      <w:marLeft w:val="0"/>
      <w:marRight w:val="0"/>
      <w:marTop w:val="0"/>
      <w:marBottom w:val="0"/>
      <w:divBdr>
        <w:top w:val="none" w:sz="0" w:space="0" w:color="auto"/>
        <w:left w:val="none" w:sz="0" w:space="0" w:color="auto"/>
        <w:bottom w:val="none" w:sz="0" w:space="0" w:color="auto"/>
        <w:right w:val="none" w:sz="0" w:space="0" w:color="auto"/>
      </w:divBdr>
    </w:div>
    <w:div w:id="432748293">
      <w:bodyDiv w:val="1"/>
      <w:marLeft w:val="0"/>
      <w:marRight w:val="0"/>
      <w:marTop w:val="0"/>
      <w:marBottom w:val="0"/>
      <w:divBdr>
        <w:top w:val="none" w:sz="0" w:space="0" w:color="auto"/>
        <w:left w:val="none" w:sz="0" w:space="0" w:color="auto"/>
        <w:bottom w:val="none" w:sz="0" w:space="0" w:color="auto"/>
        <w:right w:val="none" w:sz="0" w:space="0" w:color="auto"/>
      </w:divBdr>
    </w:div>
    <w:div w:id="442384105">
      <w:bodyDiv w:val="1"/>
      <w:marLeft w:val="0"/>
      <w:marRight w:val="0"/>
      <w:marTop w:val="0"/>
      <w:marBottom w:val="0"/>
      <w:divBdr>
        <w:top w:val="none" w:sz="0" w:space="0" w:color="auto"/>
        <w:left w:val="none" w:sz="0" w:space="0" w:color="auto"/>
        <w:bottom w:val="none" w:sz="0" w:space="0" w:color="auto"/>
        <w:right w:val="none" w:sz="0" w:space="0" w:color="auto"/>
      </w:divBdr>
    </w:div>
    <w:div w:id="494036009">
      <w:bodyDiv w:val="1"/>
      <w:marLeft w:val="0"/>
      <w:marRight w:val="0"/>
      <w:marTop w:val="0"/>
      <w:marBottom w:val="0"/>
      <w:divBdr>
        <w:top w:val="none" w:sz="0" w:space="0" w:color="auto"/>
        <w:left w:val="none" w:sz="0" w:space="0" w:color="auto"/>
        <w:bottom w:val="none" w:sz="0" w:space="0" w:color="auto"/>
        <w:right w:val="none" w:sz="0" w:space="0" w:color="auto"/>
      </w:divBdr>
    </w:div>
    <w:div w:id="560096993">
      <w:bodyDiv w:val="1"/>
      <w:marLeft w:val="0"/>
      <w:marRight w:val="0"/>
      <w:marTop w:val="0"/>
      <w:marBottom w:val="0"/>
      <w:divBdr>
        <w:top w:val="none" w:sz="0" w:space="0" w:color="auto"/>
        <w:left w:val="none" w:sz="0" w:space="0" w:color="auto"/>
        <w:bottom w:val="none" w:sz="0" w:space="0" w:color="auto"/>
        <w:right w:val="none" w:sz="0" w:space="0" w:color="auto"/>
      </w:divBdr>
    </w:div>
    <w:div w:id="583228608">
      <w:bodyDiv w:val="1"/>
      <w:marLeft w:val="0"/>
      <w:marRight w:val="0"/>
      <w:marTop w:val="0"/>
      <w:marBottom w:val="0"/>
      <w:divBdr>
        <w:top w:val="none" w:sz="0" w:space="0" w:color="auto"/>
        <w:left w:val="none" w:sz="0" w:space="0" w:color="auto"/>
        <w:bottom w:val="none" w:sz="0" w:space="0" w:color="auto"/>
        <w:right w:val="none" w:sz="0" w:space="0" w:color="auto"/>
      </w:divBdr>
    </w:div>
    <w:div w:id="593132605">
      <w:bodyDiv w:val="1"/>
      <w:marLeft w:val="0"/>
      <w:marRight w:val="0"/>
      <w:marTop w:val="0"/>
      <w:marBottom w:val="0"/>
      <w:divBdr>
        <w:top w:val="none" w:sz="0" w:space="0" w:color="auto"/>
        <w:left w:val="none" w:sz="0" w:space="0" w:color="auto"/>
        <w:bottom w:val="none" w:sz="0" w:space="0" w:color="auto"/>
        <w:right w:val="none" w:sz="0" w:space="0" w:color="auto"/>
      </w:divBdr>
    </w:div>
    <w:div w:id="594634750">
      <w:bodyDiv w:val="1"/>
      <w:marLeft w:val="0"/>
      <w:marRight w:val="0"/>
      <w:marTop w:val="0"/>
      <w:marBottom w:val="0"/>
      <w:divBdr>
        <w:top w:val="none" w:sz="0" w:space="0" w:color="auto"/>
        <w:left w:val="none" w:sz="0" w:space="0" w:color="auto"/>
        <w:bottom w:val="none" w:sz="0" w:space="0" w:color="auto"/>
        <w:right w:val="none" w:sz="0" w:space="0" w:color="auto"/>
      </w:divBdr>
    </w:div>
    <w:div w:id="595403500">
      <w:bodyDiv w:val="1"/>
      <w:marLeft w:val="0"/>
      <w:marRight w:val="0"/>
      <w:marTop w:val="0"/>
      <w:marBottom w:val="0"/>
      <w:divBdr>
        <w:top w:val="none" w:sz="0" w:space="0" w:color="auto"/>
        <w:left w:val="none" w:sz="0" w:space="0" w:color="auto"/>
        <w:bottom w:val="none" w:sz="0" w:space="0" w:color="auto"/>
        <w:right w:val="none" w:sz="0" w:space="0" w:color="auto"/>
      </w:divBdr>
    </w:div>
    <w:div w:id="647826103">
      <w:bodyDiv w:val="1"/>
      <w:marLeft w:val="0"/>
      <w:marRight w:val="0"/>
      <w:marTop w:val="0"/>
      <w:marBottom w:val="0"/>
      <w:divBdr>
        <w:top w:val="none" w:sz="0" w:space="0" w:color="auto"/>
        <w:left w:val="none" w:sz="0" w:space="0" w:color="auto"/>
        <w:bottom w:val="none" w:sz="0" w:space="0" w:color="auto"/>
        <w:right w:val="none" w:sz="0" w:space="0" w:color="auto"/>
      </w:divBdr>
    </w:div>
    <w:div w:id="655573555">
      <w:bodyDiv w:val="1"/>
      <w:marLeft w:val="0"/>
      <w:marRight w:val="0"/>
      <w:marTop w:val="0"/>
      <w:marBottom w:val="0"/>
      <w:divBdr>
        <w:top w:val="none" w:sz="0" w:space="0" w:color="auto"/>
        <w:left w:val="none" w:sz="0" w:space="0" w:color="auto"/>
        <w:bottom w:val="none" w:sz="0" w:space="0" w:color="auto"/>
        <w:right w:val="none" w:sz="0" w:space="0" w:color="auto"/>
      </w:divBdr>
    </w:div>
    <w:div w:id="658919978">
      <w:bodyDiv w:val="1"/>
      <w:marLeft w:val="0"/>
      <w:marRight w:val="0"/>
      <w:marTop w:val="0"/>
      <w:marBottom w:val="0"/>
      <w:divBdr>
        <w:top w:val="none" w:sz="0" w:space="0" w:color="auto"/>
        <w:left w:val="none" w:sz="0" w:space="0" w:color="auto"/>
        <w:bottom w:val="none" w:sz="0" w:space="0" w:color="auto"/>
        <w:right w:val="none" w:sz="0" w:space="0" w:color="auto"/>
      </w:divBdr>
    </w:div>
    <w:div w:id="666640655">
      <w:bodyDiv w:val="1"/>
      <w:marLeft w:val="0"/>
      <w:marRight w:val="0"/>
      <w:marTop w:val="0"/>
      <w:marBottom w:val="0"/>
      <w:divBdr>
        <w:top w:val="none" w:sz="0" w:space="0" w:color="auto"/>
        <w:left w:val="none" w:sz="0" w:space="0" w:color="auto"/>
        <w:bottom w:val="none" w:sz="0" w:space="0" w:color="auto"/>
        <w:right w:val="none" w:sz="0" w:space="0" w:color="auto"/>
      </w:divBdr>
    </w:div>
    <w:div w:id="724061426">
      <w:bodyDiv w:val="1"/>
      <w:marLeft w:val="0"/>
      <w:marRight w:val="0"/>
      <w:marTop w:val="0"/>
      <w:marBottom w:val="0"/>
      <w:divBdr>
        <w:top w:val="none" w:sz="0" w:space="0" w:color="auto"/>
        <w:left w:val="none" w:sz="0" w:space="0" w:color="auto"/>
        <w:bottom w:val="none" w:sz="0" w:space="0" w:color="auto"/>
        <w:right w:val="none" w:sz="0" w:space="0" w:color="auto"/>
      </w:divBdr>
    </w:div>
    <w:div w:id="738016674">
      <w:bodyDiv w:val="1"/>
      <w:marLeft w:val="0"/>
      <w:marRight w:val="0"/>
      <w:marTop w:val="0"/>
      <w:marBottom w:val="0"/>
      <w:divBdr>
        <w:top w:val="none" w:sz="0" w:space="0" w:color="auto"/>
        <w:left w:val="none" w:sz="0" w:space="0" w:color="auto"/>
        <w:bottom w:val="none" w:sz="0" w:space="0" w:color="auto"/>
        <w:right w:val="none" w:sz="0" w:space="0" w:color="auto"/>
      </w:divBdr>
    </w:div>
    <w:div w:id="742721535">
      <w:bodyDiv w:val="1"/>
      <w:marLeft w:val="0"/>
      <w:marRight w:val="0"/>
      <w:marTop w:val="0"/>
      <w:marBottom w:val="0"/>
      <w:divBdr>
        <w:top w:val="none" w:sz="0" w:space="0" w:color="auto"/>
        <w:left w:val="none" w:sz="0" w:space="0" w:color="auto"/>
        <w:bottom w:val="none" w:sz="0" w:space="0" w:color="auto"/>
        <w:right w:val="none" w:sz="0" w:space="0" w:color="auto"/>
      </w:divBdr>
    </w:div>
    <w:div w:id="746003975">
      <w:bodyDiv w:val="1"/>
      <w:marLeft w:val="0"/>
      <w:marRight w:val="0"/>
      <w:marTop w:val="0"/>
      <w:marBottom w:val="0"/>
      <w:divBdr>
        <w:top w:val="none" w:sz="0" w:space="0" w:color="auto"/>
        <w:left w:val="none" w:sz="0" w:space="0" w:color="auto"/>
        <w:bottom w:val="none" w:sz="0" w:space="0" w:color="auto"/>
        <w:right w:val="none" w:sz="0" w:space="0" w:color="auto"/>
      </w:divBdr>
    </w:div>
    <w:div w:id="750085049">
      <w:bodyDiv w:val="1"/>
      <w:marLeft w:val="0"/>
      <w:marRight w:val="0"/>
      <w:marTop w:val="0"/>
      <w:marBottom w:val="0"/>
      <w:divBdr>
        <w:top w:val="none" w:sz="0" w:space="0" w:color="auto"/>
        <w:left w:val="none" w:sz="0" w:space="0" w:color="auto"/>
        <w:bottom w:val="none" w:sz="0" w:space="0" w:color="auto"/>
        <w:right w:val="none" w:sz="0" w:space="0" w:color="auto"/>
      </w:divBdr>
    </w:div>
    <w:div w:id="757214803">
      <w:bodyDiv w:val="1"/>
      <w:marLeft w:val="0"/>
      <w:marRight w:val="0"/>
      <w:marTop w:val="0"/>
      <w:marBottom w:val="0"/>
      <w:divBdr>
        <w:top w:val="none" w:sz="0" w:space="0" w:color="auto"/>
        <w:left w:val="none" w:sz="0" w:space="0" w:color="auto"/>
        <w:bottom w:val="none" w:sz="0" w:space="0" w:color="auto"/>
        <w:right w:val="none" w:sz="0" w:space="0" w:color="auto"/>
      </w:divBdr>
    </w:div>
    <w:div w:id="761023938">
      <w:bodyDiv w:val="1"/>
      <w:marLeft w:val="0"/>
      <w:marRight w:val="0"/>
      <w:marTop w:val="0"/>
      <w:marBottom w:val="0"/>
      <w:divBdr>
        <w:top w:val="none" w:sz="0" w:space="0" w:color="auto"/>
        <w:left w:val="none" w:sz="0" w:space="0" w:color="auto"/>
        <w:bottom w:val="none" w:sz="0" w:space="0" w:color="auto"/>
        <w:right w:val="none" w:sz="0" w:space="0" w:color="auto"/>
      </w:divBdr>
    </w:div>
    <w:div w:id="771825072">
      <w:bodyDiv w:val="1"/>
      <w:marLeft w:val="0"/>
      <w:marRight w:val="0"/>
      <w:marTop w:val="0"/>
      <w:marBottom w:val="0"/>
      <w:divBdr>
        <w:top w:val="none" w:sz="0" w:space="0" w:color="auto"/>
        <w:left w:val="none" w:sz="0" w:space="0" w:color="auto"/>
        <w:bottom w:val="none" w:sz="0" w:space="0" w:color="auto"/>
        <w:right w:val="none" w:sz="0" w:space="0" w:color="auto"/>
      </w:divBdr>
    </w:div>
    <w:div w:id="778767133">
      <w:bodyDiv w:val="1"/>
      <w:marLeft w:val="0"/>
      <w:marRight w:val="0"/>
      <w:marTop w:val="0"/>
      <w:marBottom w:val="0"/>
      <w:divBdr>
        <w:top w:val="none" w:sz="0" w:space="0" w:color="auto"/>
        <w:left w:val="none" w:sz="0" w:space="0" w:color="auto"/>
        <w:bottom w:val="none" w:sz="0" w:space="0" w:color="auto"/>
        <w:right w:val="none" w:sz="0" w:space="0" w:color="auto"/>
      </w:divBdr>
    </w:div>
    <w:div w:id="792333741">
      <w:bodyDiv w:val="1"/>
      <w:marLeft w:val="0"/>
      <w:marRight w:val="0"/>
      <w:marTop w:val="0"/>
      <w:marBottom w:val="0"/>
      <w:divBdr>
        <w:top w:val="none" w:sz="0" w:space="0" w:color="auto"/>
        <w:left w:val="none" w:sz="0" w:space="0" w:color="auto"/>
        <w:bottom w:val="none" w:sz="0" w:space="0" w:color="auto"/>
        <w:right w:val="none" w:sz="0" w:space="0" w:color="auto"/>
      </w:divBdr>
    </w:div>
    <w:div w:id="793526560">
      <w:bodyDiv w:val="1"/>
      <w:marLeft w:val="0"/>
      <w:marRight w:val="0"/>
      <w:marTop w:val="0"/>
      <w:marBottom w:val="0"/>
      <w:divBdr>
        <w:top w:val="none" w:sz="0" w:space="0" w:color="auto"/>
        <w:left w:val="none" w:sz="0" w:space="0" w:color="auto"/>
        <w:bottom w:val="none" w:sz="0" w:space="0" w:color="auto"/>
        <w:right w:val="none" w:sz="0" w:space="0" w:color="auto"/>
      </w:divBdr>
    </w:div>
    <w:div w:id="794063121">
      <w:bodyDiv w:val="1"/>
      <w:marLeft w:val="0"/>
      <w:marRight w:val="0"/>
      <w:marTop w:val="0"/>
      <w:marBottom w:val="0"/>
      <w:divBdr>
        <w:top w:val="none" w:sz="0" w:space="0" w:color="auto"/>
        <w:left w:val="none" w:sz="0" w:space="0" w:color="auto"/>
        <w:bottom w:val="none" w:sz="0" w:space="0" w:color="auto"/>
        <w:right w:val="none" w:sz="0" w:space="0" w:color="auto"/>
      </w:divBdr>
    </w:div>
    <w:div w:id="804086329">
      <w:bodyDiv w:val="1"/>
      <w:marLeft w:val="0"/>
      <w:marRight w:val="0"/>
      <w:marTop w:val="0"/>
      <w:marBottom w:val="0"/>
      <w:divBdr>
        <w:top w:val="none" w:sz="0" w:space="0" w:color="auto"/>
        <w:left w:val="none" w:sz="0" w:space="0" w:color="auto"/>
        <w:bottom w:val="none" w:sz="0" w:space="0" w:color="auto"/>
        <w:right w:val="none" w:sz="0" w:space="0" w:color="auto"/>
      </w:divBdr>
    </w:div>
    <w:div w:id="862207790">
      <w:bodyDiv w:val="1"/>
      <w:marLeft w:val="0"/>
      <w:marRight w:val="0"/>
      <w:marTop w:val="0"/>
      <w:marBottom w:val="0"/>
      <w:divBdr>
        <w:top w:val="none" w:sz="0" w:space="0" w:color="auto"/>
        <w:left w:val="none" w:sz="0" w:space="0" w:color="auto"/>
        <w:bottom w:val="none" w:sz="0" w:space="0" w:color="auto"/>
        <w:right w:val="none" w:sz="0" w:space="0" w:color="auto"/>
      </w:divBdr>
    </w:div>
    <w:div w:id="876966891">
      <w:bodyDiv w:val="1"/>
      <w:marLeft w:val="0"/>
      <w:marRight w:val="0"/>
      <w:marTop w:val="0"/>
      <w:marBottom w:val="0"/>
      <w:divBdr>
        <w:top w:val="none" w:sz="0" w:space="0" w:color="auto"/>
        <w:left w:val="none" w:sz="0" w:space="0" w:color="auto"/>
        <w:bottom w:val="none" w:sz="0" w:space="0" w:color="auto"/>
        <w:right w:val="none" w:sz="0" w:space="0" w:color="auto"/>
      </w:divBdr>
    </w:div>
    <w:div w:id="916356615">
      <w:bodyDiv w:val="1"/>
      <w:marLeft w:val="0"/>
      <w:marRight w:val="0"/>
      <w:marTop w:val="0"/>
      <w:marBottom w:val="0"/>
      <w:divBdr>
        <w:top w:val="none" w:sz="0" w:space="0" w:color="auto"/>
        <w:left w:val="none" w:sz="0" w:space="0" w:color="auto"/>
        <w:bottom w:val="none" w:sz="0" w:space="0" w:color="auto"/>
        <w:right w:val="none" w:sz="0" w:space="0" w:color="auto"/>
      </w:divBdr>
    </w:div>
    <w:div w:id="926619535">
      <w:bodyDiv w:val="1"/>
      <w:marLeft w:val="0"/>
      <w:marRight w:val="0"/>
      <w:marTop w:val="0"/>
      <w:marBottom w:val="0"/>
      <w:divBdr>
        <w:top w:val="none" w:sz="0" w:space="0" w:color="auto"/>
        <w:left w:val="none" w:sz="0" w:space="0" w:color="auto"/>
        <w:bottom w:val="none" w:sz="0" w:space="0" w:color="auto"/>
        <w:right w:val="none" w:sz="0" w:space="0" w:color="auto"/>
      </w:divBdr>
    </w:div>
    <w:div w:id="941915970">
      <w:bodyDiv w:val="1"/>
      <w:marLeft w:val="0"/>
      <w:marRight w:val="0"/>
      <w:marTop w:val="0"/>
      <w:marBottom w:val="0"/>
      <w:divBdr>
        <w:top w:val="none" w:sz="0" w:space="0" w:color="auto"/>
        <w:left w:val="none" w:sz="0" w:space="0" w:color="auto"/>
        <w:bottom w:val="none" w:sz="0" w:space="0" w:color="auto"/>
        <w:right w:val="none" w:sz="0" w:space="0" w:color="auto"/>
      </w:divBdr>
    </w:div>
    <w:div w:id="958337129">
      <w:bodyDiv w:val="1"/>
      <w:marLeft w:val="0"/>
      <w:marRight w:val="0"/>
      <w:marTop w:val="0"/>
      <w:marBottom w:val="0"/>
      <w:divBdr>
        <w:top w:val="none" w:sz="0" w:space="0" w:color="auto"/>
        <w:left w:val="none" w:sz="0" w:space="0" w:color="auto"/>
        <w:bottom w:val="none" w:sz="0" w:space="0" w:color="auto"/>
        <w:right w:val="none" w:sz="0" w:space="0" w:color="auto"/>
      </w:divBdr>
    </w:div>
    <w:div w:id="999117176">
      <w:bodyDiv w:val="1"/>
      <w:marLeft w:val="0"/>
      <w:marRight w:val="0"/>
      <w:marTop w:val="0"/>
      <w:marBottom w:val="0"/>
      <w:divBdr>
        <w:top w:val="none" w:sz="0" w:space="0" w:color="auto"/>
        <w:left w:val="none" w:sz="0" w:space="0" w:color="auto"/>
        <w:bottom w:val="none" w:sz="0" w:space="0" w:color="auto"/>
        <w:right w:val="none" w:sz="0" w:space="0" w:color="auto"/>
      </w:divBdr>
    </w:div>
    <w:div w:id="999426251">
      <w:bodyDiv w:val="1"/>
      <w:marLeft w:val="0"/>
      <w:marRight w:val="0"/>
      <w:marTop w:val="0"/>
      <w:marBottom w:val="0"/>
      <w:divBdr>
        <w:top w:val="none" w:sz="0" w:space="0" w:color="auto"/>
        <w:left w:val="none" w:sz="0" w:space="0" w:color="auto"/>
        <w:bottom w:val="none" w:sz="0" w:space="0" w:color="auto"/>
        <w:right w:val="none" w:sz="0" w:space="0" w:color="auto"/>
      </w:divBdr>
    </w:div>
    <w:div w:id="1027951745">
      <w:bodyDiv w:val="1"/>
      <w:marLeft w:val="0"/>
      <w:marRight w:val="0"/>
      <w:marTop w:val="0"/>
      <w:marBottom w:val="0"/>
      <w:divBdr>
        <w:top w:val="none" w:sz="0" w:space="0" w:color="auto"/>
        <w:left w:val="none" w:sz="0" w:space="0" w:color="auto"/>
        <w:bottom w:val="none" w:sz="0" w:space="0" w:color="auto"/>
        <w:right w:val="none" w:sz="0" w:space="0" w:color="auto"/>
      </w:divBdr>
    </w:div>
    <w:div w:id="1051466912">
      <w:bodyDiv w:val="1"/>
      <w:marLeft w:val="0"/>
      <w:marRight w:val="0"/>
      <w:marTop w:val="0"/>
      <w:marBottom w:val="0"/>
      <w:divBdr>
        <w:top w:val="none" w:sz="0" w:space="0" w:color="auto"/>
        <w:left w:val="none" w:sz="0" w:space="0" w:color="auto"/>
        <w:bottom w:val="none" w:sz="0" w:space="0" w:color="auto"/>
        <w:right w:val="none" w:sz="0" w:space="0" w:color="auto"/>
      </w:divBdr>
    </w:div>
    <w:div w:id="1060595520">
      <w:bodyDiv w:val="1"/>
      <w:marLeft w:val="0"/>
      <w:marRight w:val="0"/>
      <w:marTop w:val="0"/>
      <w:marBottom w:val="0"/>
      <w:divBdr>
        <w:top w:val="none" w:sz="0" w:space="0" w:color="auto"/>
        <w:left w:val="none" w:sz="0" w:space="0" w:color="auto"/>
        <w:bottom w:val="none" w:sz="0" w:space="0" w:color="auto"/>
        <w:right w:val="none" w:sz="0" w:space="0" w:color="auto"/>
      </w:divBdr>
    </w:div>
    <w:div w:id="1083187074">
      <w:bodyDiv w:val="1"/>
      <w:marLeft w:val="0"/>
      <w:marRight w:val="0"/>
      <w:marTop w:val="0"/>
      <w:marBottom w:val="0"/>
      <w:divBdr>
        <w:top w:val="none" w:sz="0" w:space="0" w:color="auto"/>
        <w:left w:val="none" w:sz="0" w:space="0" w:color="auto"/>
        <w:bottom w:val="none" w:sz="0" w:space="0" w:color="auto"/>
        <w:right w:val="none" w:sz="0" w:space="0" w:color="auto"/>
      </w:divBdr>
    </w:div>
    <w:div w:id="1133867987">
      <w:bodyDiv w:val="1"/>
      <w:marLeft w:val="0"/>
      <w:marRight w:val="0"/>
      <w:marTop w:val="0"/>
      <w:marBottom w:val="0"/>
      <w:divBdr>
        <w:top w:val="none" w:sz="0" w:space="0" w:color="auto"/>
        <w:left w:val="none" w:sz="0" w:space="0" w:color="auto"/>
        <w:bottom w:val="none" w:sz="0" w:space="0" w:color="auto"/>
        <w:right w:val="none" w:sz="0" w:space="0" w:color="auto"/>
      </w:divBdr>
    </w:div>
    <w:div w:id="1208100196">
      <w:bodyDiv w:val="1"/>
      <w:marLeft w:val="0"/>
      <w:marRight w:val="0"/>
      <w:marTop w:val="0"/>
      <w:marBottom w:val="0"/>
      <w:divBdr>
        <w:top w:val="none" w:sz="0" w:space="0" w:color="auto"/>
        <w:left w:val="none" w:sz="0" w:space="0" w:color="auto"/>
        <w:bottom w:val="none" w:sz="0" w:space="0" w:color="auto"/>
        <w:right w:val="none" w:sz="0" w:space="0" w:color="auto"/>
      </w:divBdr>
    </w:div>
    <w:div w:id="1233930508">
      <w:bodyDiv w:val="1"/>
      <w:marLeft w:val="0"/>
      <w:marRight w:val="0"/>
      <w:marTop w:val="0"/>
      <w:marBottom w:val="0"/>
      <w:divBdr>
        <w:top w:val="none" w:sz="0" w:space="0" w:color="auto"/>
        <w:left w:val="none" w:sz="0" w:space="0" w:color="auto"/>
        <w:bottom w:val="none" w:sz="0" w:space="0" w:color="auto"/>
        <w:right w:val="none" w:sz="0" w:space="0" w:color="auto"/>
      </w:divBdr>
    </w:div>
    <w:div w:id="1236866203">
      <w:bodyDiv w:val="1"/>
      <w:marLeft w:val="0"/>
      <w:marRight w:val="0"/>
      <w:marTop w:val="0"/>
      <w:marBottom w:val="0"/>
      <w:divBdr>
        <w:top w:val="none" w:sz="0" w:space="0" w:color="auto"/>
        <w:left w:val="none" w:sz="0" w:space="0" w:color="auto"/>
        <w:bottom w:val="none" w:sz="0" w:space="0" w:color="auto"/>
        <w:right w:val="none" w:sz="0" w:space="0" w:color="auto"/>
      </w:divBdr>
    </w:div>
    <w:div w:id="1237131073">
      <w:bodyDiv w:val="1"/>
      <w:marLeft w:val="0"/>
      <w:marRight w:val="0"/>
      <w:marTop w:val="0"/>
      <w:marBottom w:val="0"/>
      <w:divBdr>
        <w:top w:val="none" w:sz="0" w:space="0" w:color="auto"/>
        <w:left w:val="none" w:sz="0" w:space="0" w:color="auto"/>
        <w:bottom w:val="none" w:sz="0" w:space="0" w:color="auto"/>
        <w:right w:val="none" w:sz="0" w:space="0" w:color="auto"/>
      </w:divBdr>
    </w:div>
    <w:div w:id="1261640399">
      <w:bodyDiv w:val="1"/>
      <w:marLeft w:val="0"/>
      <w:marRight w:val="0"/>
      <w:marTop w:val="0"/>
      <w:marBottom w:val="0"/>
      <w:divBdr>
        <w:top w:val="none" w:sz="0" w:space="0" w:color="auto"/>
        <w:left w:val="none" w:sz="0" w:space="0" w:color="auto"/>
        <w:bottom w:val="none" w:sz="0" w:space="0" w:color="auto"/>
        <w:right w:val="none" w:sz="0" w:space="0" w:color="auto"/>
      </w:divBdr>
    </w:div>
    <w:div w:id="1269389229">
      <w:bodyDiv w:val="1"/>
      <w:marLeft w:val="0"/>
      <w:marRight w:val="0"/>
      <w:marTop w:val="0"/>
      <w:marBottom w:val="0"/>
      <w:divBdr>
        <w:top w:val="none" w:sz="0" w:space="0" w:color="auto"/>
        <w:left w:val="none" w:sz="0" w:space="0" w:color="auto"/>
        <w:bottom w:val="none" w:sz="0" w:space="0" w:color="auto"/>
        <w:right w:val="none" w:sz="0" w:space="0" w:color="auto"/>
      </w:divBdr>
    </w:div>
    <w:div w:id="1273513561">
      <w:bodyDiv w:val="1"/>
      <w:marLeft w:val="0"/>
      <w:marRight w:val="0"/>
      <w:marTop w:val="0"/>
      <w:marBottom w:val="0"/>
      <w:divBdr>
        <w:top w:val="none" w:sz="0" w:space="0" w:color="auto"/>
        <w:left w:val="none" w:sz="0" w:space="0" w:color="auto"/>
        <w:bottom w:val="none" w:sz="0" w:space="0" w:color="auto"/>
        <w:right w:val="none" w:sz="0" w:space="0" w:color="auto"/>
      </w:divBdr>
    </w:div>
    <w:div w:id="1279219333">
      <w:bodyDiv w:val="1"/>
      <w:marLeft w:val="0"/>
      <w:marRight w:val="0"/>
      <w:marTop w:val="0"/>
      <w:marBottom w:val="0"/>
      <w:divBdr>
        <w:top w:val="none" w:sz="0" w:space="0" w:color="auto"/>
        <w:left w:val="none" w:sz="0" w:space="0" w:color="auto"/>
        <w:bottom w:val="none" w:sz="0" w:space="0" w:color="auto"/>
        <w:right w:val="none" w:sz="0" w:space="0" w:color="auto"/>
      </w:divBdr>
    </w:div>
    <w:div w:id="1342705946">
      <w:bodyDiv w:val="1"/>
      <w:marLeft w:val="0"/>
      <w:marRight w:val="0"/>
      <w:marTop w:val="0"/>
      <w:marBottom w:val="0"/>
      <w:divBdr>
        <w:top w:val="none" w:sz="0" w:space="0" w:color="auto"/>
        <w:left w:val="none" w:sz="0" w:space="0" w:color="auto"/>
        <w:bottom w:val="none" w:sz="0" w:space="0" w:color="auto"/>
        <w:right w:val="none" w:sz="0" w:space="0" w:color="auto"/>
      </w:divBdr>
    </w:div>
    <w:div w:id="1345589564">
      <w:bodyDiv w:val="1"/>
      <w:marLeft w:val="0"/>
      <w:marRight w:val="0"/>
      <w:marTop w:val="0"/>
      <w:marBottom w:val="0"/>
      <w:divBdr>
        <w:top w:val="none" w:sz="0" w:space="0" w:color="auto"/>
        <w:left w:val="none" w:sz="0" w:space="0" w:color="auto"/>
        <w:bottom w:val="none" w:sz="0" w:space="0" w:color="auto"/>
        <w:right w:val="none" w:sz="0" w:space="0" w:color="auto"/>
      </w:divBdr>
    </w:div>
    <w:div w:id="1346862869">
      <w:bodyDiv w:val="1"/>
      <w:marLeft w:val="0"/>
      <w:marRight w:val="0"/>
      <w:marTop w:val="0"/>
      <w:marBottom w:val="0"/>
      <w:divBdr>
        <w:top w:val="none" w:sz="0" w:space="0" w:color="auto"/>
        <w:left w:val="none" w:sz="0" w:space="0" w:color="auto"/>
        <w:bottom w:val="none" w:sz="0" w:space="0" w:color="auto"/>
        <w:right w:val="none" w:sz="0" w:space="0" w:color="auto"/>
      </w:divBdr>
    </w:div>
    <w:div w:id="1366174708">
      <w:bodyDiv w:val="1"/>
      <w:marLeft w:val="0"/>
      <w:marRight w:val="0"/>
      <w:marTop w:val="0"/>
      <w:marBottom w:val="0"/>
      <w:divBdr>
        <w:top w:val="none" w:sz="0" w:space="0" w:color="auto"/>
        <w:left w:val="none" w:sz="0" w:space="0" w:color="auto"/>
        <w:bottom w:val="none" w:sz="0" w:space="0" w:color="auto"/>
        <w:right w:val="none" w:sz="0" w:space="0" w:color="auto"/>
      </w:divBdr>
    </w:div>
    <w:div w:id="1375421481">
      <w:bodyDiv w:val="1"/>
      <w:marLeft w:val="0"/>
      <w:marRight w:val="0"/>
      <w:marTop w:val="0"/>
      <w:marBottom w:val="0"/>
      <w:divBdr>
        <w:top w:val="none" w:sz="0" w:space="0" w:color="auto"/>
        <w:left w:val="none" w:sz="0" w:space="0" w:color="auto"/>
        <w:bottom w:val="none" w:sz="0" w:space="0" w:color="auto"/>
        <w:right w:val="none" w:sz="0" w:space="0" w:color="auto"/>
      </w:divBdr>
    </w:div>
    <w:div w:id="1377578981">
      <w:bodyDiv w:val="1"/>
      <w:marLeft w:val="0"/>
      <w:marRight w:val="0"/>
      <w:marTop w:val="0"/>
      <w:marBottom w:val="0"/>
      <w:divBdr>
        <w:top w:val="none" w:sz="0" w:space="0" w:color="auto"/>
        <w:left w:val="none" w:sz="0" w:space="0" w:color="auto"/>
        <w:bottom w:val="none" w:sz="0" w:space="0" w:color="auto"/>
        <w:right w:val="none" w:sz="0" w:space="0" w:color="auto"/>
      </w:divBdr>
    </w:div>
    <w:div w:id="1380592306">
      <w:bodyDiv w:val="1"/>
      <w:marLeft w:val="0"/>
      <w:marRight w:val="0"/>
      <w:marTop w:val="0"/>
      <w:marBottom w:val="0"/>
      <w:divBdr>
        <w:top w:val="none" w:sz="0" w:space="0" w:color="auto"/>
        <w:left w:val="none" w:sz="0" w:space="0" w:color="auto"/>
        <w:bottom w:val="none" w:sz="0" w:space="0" w:color="auto"/>
        <w:right w:val="none" w:sz="0" w:space="0" w:color="auto"/>
      </w:divBdr>
    </w:div>
    <w:div w:id="1400247493">
      <w:bodyDiv w:val="1"/>
      <w:marLeft w:val="0"/>
      <w:marRight w:val="0"/>
      <w:marTop w:val="0"/>
      <w:marBottom w:val="0"/>
      <w:divBdr>
        <w:top w:val="none" w:sz="0" w:space="0" w:color="auto"/>
        <w:left w:val="none" w:sz="0" w:space="0" w:color="auto"/>
        <w:bottom w:val="none" w:sz="0" w:space="0" w:color="auto"/>
        <w:right w:val="none" w:sz="0" w:space="0" w:color="auto"/>
      </w:divBdr>
    </w:div>
    <w:div w:id="1426028262">
      <w:bodyDiv w:val="1"/>
      <w:marLeft w:val="0"/>
      <w:marRight w:val="0"/>
      <w:marTop w:val="0"/>
      <w:marBottom w:val="0"/>
      <w:divBdr>
        <w:top w:val="none" w:sz="0" w:space="0" w:color="auto"/>
        <w:left w:val="none" w:sz="0" w:space="0" w:color="auto"/>
        <w:bottom w:val="none" w:sz="0" w:space="0" w:color="auto"/>
        <w:right w:val="none" w:sz="0" w:space="0" w:color="auto"/>
      </w:divBdr>
    </w:div>
    <w:div w:id="1453674899">
      <w:bodyDiv w:val="1"/>
      <w:marLeft w:val="0"/>
      <w:marRight w:val="0"/>
      <w:marTop w:val="0"/>
      <w:marBottom w:val="0"/>
      <w:divBdr>
        <w:top w:val="none" w:sz="0" w:space="0" w:color="auto"/>
        <w:left w:val="none" w:sz="0" w:space="0" w:color="auto"/>
        <w:bottom w:val="none" w:sz="0" w:space="0" w:color="auto"/>
        <w:right w:val="none" w:sz="0" w:space="0" w:color="auto"/>
      </w:divBdr>
    </w:div>
    <w:div w:id="1456674609">
      <w:bodyDiv w:val="1"/>
      <w:marLeft w:val="0"/>
      <w:marRight w:val="0"/>
      <w:marTop w:val="0"/>
      <w:marBottom w:val="0"/>
      <w:divBdr>
        <w:top w:val="none" w:sz="0" w:space="0" w:color="auto"/>
        <w:left w:val="none" w:sz="0" w:space="0" w:color="auto"/>
        <w:bottom w:val="none" w:sz="0" w:space="0" w:color="auto"/>
        <w:right w:val="none" w:sz="0" w:space="0" w:color="auto"/>
      </w:divBdr>
    </w:div>
    <w:div w:id="1470707951">
      <w:bodyDiv w:val="1"/>
      <w:marLeft w:val="0"/>
      <w:marRight w:val="0"/>
      <w:marTop w:val="0"/>
      <w:marBottom w:val="0"/>
      <w:divBdr>
        <w:top w:val="none" w:sz="0" w:space="0" w:color="auto"/>
        <w:left w:val="none" w:sz="0" w:space="0" w:color="auto"/>
        <w:bottom w:val="none" w:sz="0" w:space="0" w:color="auto"/>
        <w:right w:val="none" w:sz="0" w:space="0" w:color="auto"/>
      </w:divBdr>
    </w:div>
    <w:div w:id="1483623049">
      <w:bodyDiv w:val="1"/>
      <w:marLeft w:val="0"/>
      <w:marRight w:val="0"/>
      <w:marTop w:val="0"/>
      <w:marBottom w:val="0"/>
      <w:divBdr>
        <w:top w:val="none" w:sz="0" w:space="0" w:color="auto"/>
        <w:left w:val="none" w:sz="0" w:space="0" w:color="auto"/>
        <w:bottom w:val="none" w:sz="0" w:space="0" w:color="auto"/>
        <w:right w:val="none" w:sz="0" w:space="0" w:color="auto"/>
      </w:divBdr>
    </w:div>
    <w:div w:id="1486775528">
      <w:bodyDiv w:val="1"/>
      <w:marLeft w:val="0"/>
      <w:marRight w:val="0"/>
      <w:marTop w:val="0"/>
      <w:marBottom w:val="0"/>
      <w:divBdr>
        <w:top w:val="none" w:sz="0" w:space="0" w:color="auto"/>
        <w:left w:val="none" w:sz="0" w:space="0" w:color="auto"/>
        <w:bottom w:val="none" w:sz="0" w:space="0" w:color="auto"/>
        <w:right w:val="none" w:sz="0" w:space="0" w:color="auto"/>
      </w:divBdr>
    </w:div>
    <w:div w:id="1523396278">
      <w:bodyDiv w:val="1"/>
      <w:marLeft w:val="0"/>
      <w:marRight w:val="0"/>
      <w:marTop w:val="0"/>
      <w:marBottom w:val="0"/>
      <w:divBdr>
        <w:top w:val="none" w:sz="0" w:space="0" w:color="auto"/>
        <w:left w:val="none" w:sz="0" w:space="0" w:color="auto"/>
        <w:bottom w:val="none" w:sz="0" w:space="0" w:color="auto"/>
        <w:right w:val="none" w:sz="0" w:space="0" w:color="auto"/>
      </w:divBdr>
    </w:div>
    <w:div w:id="1532840257">
      <w:bodyDiv w:val="1"/>
      <w:marLeft w:val="0"/>
      <w:marRight w:val="0"/>
      <w:marTop w:val="0"/>
      <w:marBottom w:val="0"/>
      <w:divBdr>
        <w:top w:val="none" w:sz="0" w:space="0" w:color="auto"/>
        <w:left w:val="none" w:sz="0" w:space="0" w:color="auto"/>
        <w:bottom w:val="none" w:sz="0" w:space="0" w:color="auto"/>
        <w:right w:val="none" w:sz="0" w:space="0" w:color="auto"/>
      </w:divBdr>
    </w:div>
    <w:div w:id="1560745399">
      <w:bodyDiv w:val="1"/>
      <w:marLeft w:val="0"/>
      <w:marRight w:val="0"/>
      <w:marTop w:val="0"/>
      <w:marBottom w:val="0"/>
      <w:divBdr>
        <w:top w:val="none" w:sz="0" w:space="0" w:color="auto"/>
        <w:left w:val="none" w:sz="0" w:space="0" w:color="auto"/>
        <w:bottom w:val="none" w:sz="0" w:space="0" w:color="auto"/>
        <w:right w:val="none" w:sz="0" w:space="0" w:color="auto"/>
      </w:divBdr>
    </w:div>
    <w:div w:id="1594774584">
      <w:bodyDiv w:val="1"/>
      <w:marLeft w:val="0"/>
      <w:marRight w:val="0"/>
      <w:marTop w:val="0"/>
      <w:marBottom w:val="0"/>
      <w:divBdr>
        <w:top w:val="none" w:sz="0" w:space="0" w:color="auto"/>
        <w:left w:val="none" w:sz="0" w:space="0" w:color="auto"/>
        <w:bottom w:val="none" w:sz="0" w:space="0" w:color="auto"/>
        <w:right w:val="none" w:sz="0" w:space="0" w:color="auto"/>
      </w:divBdr>
    </w:div>
    <w:div w:id="1602101026">
      <w:bodyDiv w:val="1"/>
      <w:marLeft w:val="0"/>
      <w:marRight w:val="0"/>
      <w:marTop w:val="0"/>
      <w:marBottom w:val="0"/>
      <w:divBdr>
        <w:top w:val="none" w:sz="0" w:space="0" w:color="auto"/>
        <w:left w:val="none" w:sz="0" w:space="0" w:color="auto"/>
        <w:bottom w:val="none" w:sz="0" w:space="0" w:color="auto"/>
        <w:right w:val="none" w:sz="0" w:space="0" w:color="auto"/>
      </w:divBdr>
    </w:div>
    <w:div w:id="1602226838">
      <w:bodyDiv w:val="1"/>
      <w:marLeft w:val="0"/>
      <w:marRight w:val="0"/>
      <w:marTop w:val="0"/>
      <w:marBottom w:val="0"/>
      <w:divBdr>
        <w:top w:val="none" w:sz="0" w:space="0" w:color="auto"/>
        <w:left w:val="none" w:sz="0" w:space="0" w:color="auto"/>
        <w:bottom w:val="none" w:sz="0" w:space="0" w:color="auto"/>
        <w:right w:val="none" w:sz="0" w:space="0" w:color="auto"/>
      </w:divBdr>
    </w:div>
    <w:div w:id="1622229643">
      <w:bodyDiv w:val="1"/>
      <w:marLeft w:val="0"/>
      <w:marRight w:val="0"/>
      <w:marTop w:val="0"/>
      <w:marBottom w:val="0"/>
      <w:divBdr>
        <w:top w:val="none" w:sz="0" w:space="0" w:color="auto"/>
        <w:left w:val="none" w:sz="0" w:space="0" w:color="auto"/>
        <w:bottom w:val="none" w:sz="0" w:space="0" w:color="auto"/>
        <w:right w:val="none" w:sz="0" w:space="0" w:color="auto"/>
      </w:divBdr>
    </w:div>
    <w:div w:id="1622691376">
      <w:bodyDiv w:val="1"/>
      <w:marLeft w:val="0"/>
      <w:marRight w:val="0"/>
      <w:marTop w:val="0"/>
      <w:marBottom w:val="0"/>
      <w:divBdr>
        <w:top w:val="none" w:sz="0" w:space="0" w:color="auto"/>
        <w:left w:val="none" w:sz="0" w:space="0" w:color="auto"/>
        <w:bottom w:val="none" w:sz="0" w:space="0" w:color="auto"/>
        <w:right w:val="none" w:sz="0" w:space="0" w:color="auto"/>
      </w:divBdr>
    </w:div>
    <w:div w:id="1634408051">
      <w:bodyDiv w:val="1"/>
      <w:marLeft w:val="0"/>
      <w:marRight w:val="0"/>
      <w:marTop w:val="0"/>
      <w:marBottom w:val="0"/>
      <w:divBdr>
        <w:top w:val="none" w:sz="0" w:space="0" w:color="auto"/>
        <w:left w:val="none" w:sz="0" w:space="0" w:color="auto"/>
        <w:bottom w:val="none" w:sz="0" w:space="0" w:color="auto"/>
        <w:right w:val="none" w:sz="0" w:space="0" w:color="auto"/>
      </w:divBdr>
    </w:div>
    <w:div w:id="1676031536">
      <w:bodyDiv w:val="1"/>
      <w:marLeft w:val="0"/>
      <w:marRight w:val="0"/>
      <w:marTop w:val="0"/>
      <w:marBottom w:val="0"/>
      <w:divBdr>
        <w:top w:val="none" w:sz="0" w:space="0" w:color="auto"/>
        <w:left w:val="none" w:sz="0" w:space="0" w:color="auto"/>
        <w:bottom w:val="none" w:sz="0" w:space="0" w:color="auto"/>
        <w:right w:val="none" w:sz="0" w:space="0" w:color="auto"/>
      </w:divBdr>
    </w:div>
    <w:div w:id="1689329879">
      <w:bodyDiv w:val="1"/>
      <w:marLeft w:val="0"/>
      <w:marRight w:val="0"/>
      <w:marTop w:val="0"/>
      <w:marBottom w:val="0"/>
      <w:divBdr>
        <w:top w:val="none" w:sz="0" w:space="0" w:color="auto"/>
        <w:left w:val="none" w:sz="0" w:space="0" w:color="auto"/>
        <w:bottom w:val="none" w:sz="0" w:space="0" w:color="auto"/>
        <w:right w:val="none" w:sz="0" w:space="0" w:color="auto"/>
      </w:divBdr>
    </w:div>
    <w:div w:id="1690906731">
      <w:bodyDiv w:val="1"/>
      <w:marLeft w:val="0"/>
      <w:marRight w:val="0"/>
      <w:marTop w:val="0"/>
      <w:marBottom w:val="0"/>
      <w:divBdr>
        <w:top w:val="none" w:sz="0" w:space="0" w:color="auto"/>
        <w:left w:val="none" w:sz="0" w:space="0" w:color="auto"/>
        <w:bottom w:val="none" w:sz="0" w:space="0" w:color="auto"/>
        <w:right w:val="none" w:sz="0" w:space="0" w:color="auto"/>
      </w:divBdr>
    </w:div>
    <w:div w:id="1716538343">
      <w:bodyDiv w:val="1"/>
      <w:marLeft w:val="0"/>
      <w:marRight w:val="0"/>
      <w:marTop w:val="0"/>
      <w:marBottom w:val="0"/>
      <w:divBdr>
        <w:top w:val="none" w:sz="0" w:space="0" w:color="auto"/>
        <w:left w:val="none" w:sz="0" w:space="0" w:color="auto"/>
        <w:bottom w:val="none" w:sz="0" w:space="0" w:color="auto"/>
        <w:right w:val="none" w:sz="0" w:space="0" w:color="auto"/>
      </w:divBdr>
    </w:div>
    <w:div w:id="1783960851">
      <w:bodyDiv w:val="1"/>
      <w:marLeft w:val="0"/>
      <w:marRight w:val="0"/>
      <w:marTop w:val="0"/>
      <w:marBottom w:val="0"/>
      <w:divBdr>
        <w:top w:val="none" w:sz="0" w:space="0" w:color="auto"/>
        <w:left w:val="none" w:sz="0" w:space="0" w:color="auto"/>
        <w:bottom w:val="none" w:sz="0" w:space="0" w:color="auto"/>
        <w:right w:val="none" w:sz="0" w:space="0" w:color="auto"/>
      </w:divBdr>
    </w:div>
    <w:div w:id="1786386992">
      <w:bodyDiv w:val="1"/>
      <w:marLeft w:val="0"/>
      <w:marRight w:val="0"/>
      <w:marTop w:val="0"/>
      <w:marBottom w:val="0"/>
      <w:divBdr>
        <w:top w:val="none" w:sz="0" w:space="0" w:color="auto"/>
        <w:left w:val="none" w:sz="0" w:space="0" w:color="auto"/>
        <w:bottom w:val="none" w:sz="0" w:space="0" w:color="auto"/>
        <w:right w:val="none" w:sz="0" w:space="0" w:color="auto"/>
      </w:divBdr>
    </w:div>
    <w:div w:id="1794591616">
      <w:bodyDiv w:val="1"/>
      <w:marLeft w:val="0"/>
      <w:marRight w:val="0"/>
      <w:marTop w:val="0"/>
      <w:marBottom w:val="0"/>
      <w:divBdr>
        <w:top w:val="none" w:sz="0" w:space="0" w:color="auto"/>
        <w:left w:val="none" w:sz="0" w:space="0" w:color="auto"/>
        <w:bottom w:val="none" w:sz="0" w:space="0" w:color="auto"/>
        <w:right w:val="none" w:sz="0" w:space="0" w:color="auto"/>
      </w:divBdr>
    </w:div>
    <w:div w:id="1797718972">
      <w:bodyDiv w:val="1"/>
      <w:marLeft w:val="0"/>
      <w:marRight w:val="0"/>
      <w:marTop w:val="0"/>
      <w:marBottom w:val="0"/>
      <w:divBdr>
        <w:top w:val="none" w:sz="0" w:space="0" w:color="auto"/>
        <w:left w:val="none" w:sz="0" w:space="0" w:color="auto"/>
        <w:bottom w:val="none" w:sz="0" w:space="0" w:color="auto"/>
        <w:right w:val="none" w:sz="0" w:space="0" w:color="auto"/>
      </w:divBdr>
    </w:div>
    <w:div w:id="1799177159">
      <w:bodyDiv w:val="1"/>
      <w:marLeft w:val="0"/>
      <w:marRight w:val="0"/>
      <w:marTop w:val="0"/>
      <w:marBottom w:val="0"/>
      <w:divBdr>
        <w:top w:val="none" w:sz="0" w:space="0" w:color="auto"/>
        <w:left w:val="none" w:sz="0" w:space="0" w:color="auto"/>
        <w:bottom w:val="none" w:sz="0" w:space="0" w:color="auto"/>
        <w:right w:val="none" w:sz="0" w:space="0" w:color="auto"/>
      </w:divBdr>
    </w:div>
    <w:div w:id="1860117335">
      <w:bodyDiv w:val="1"/>
      <w:marLeft w:val="0"/>
      <w:marRight w:val="0"/>
      <w:marTop w:val="0"/>
      <w:marBottom w:val="0"/>
      <w:divBdr>
        <w:top w:val="none" w:sz="0" w:space="0" w:color="auto"/>
        <w:left w:val="none" w:sz="0" w:space="0" w:color="auto"/>
        <w:bottom w:val="none" w:sz="0" w:space="0" w:color="auto"/>
        <w:right w:val="none" w:sz="0" w:space="0" w:color="auto"/>
      </w:divBdr>
    </w:div>
    <w:div w:id="1860582279">
      <w:bodyDiv w:val="1"/>
      <w:marLeft w:val="0"/>
      <w:marRight w:val="0"/>
      <w:marTop w:val="0"/>
      <w:marBottom w:val="0"/>
      <w:divBdr>
        <w:top w:val="none" w:sz="0" w:space="0" w:color="auto"/>
        <w:left w:val="none" w:sz="0" w:space="0" w:color="auto"/>
        <w:bottom w:val="none" w:sz="0" w:space="0" w:color="auto"/>
        <w:right w:val="none" w:sz="0" w:space="0" w:color="auto"/>
      </w:divBdr>
    </w:div>
    <w:div w:id="1862818791">
      <w:bodyDiv w:val="1"/>
      <w:marLeft w:val="0"/>
      <w:marRight w:val="0"/>
      <w:marTop w:val="0"/>
      <w:marBottom w:val="0"/>
      <w:divBdr>
        <w:top w:val="none" w:sz="0" w:space="0" w:color="auto"/>
        <w:left w:val="none" w:sz="0" w:space="0" w:color="auto"/>
        <w:bottom w:val="none" w:sz="0" w:space="0" w:color="auto"/>
        <w:right w:val="none" w:sz="0" w:space="0" w:color="auto"/>
      </w:divBdr>
    </w:div>
    <w:div w:id="1872720910">
      <w:bodyDiv w:val="1"/>
      <w:marLeft w:val="0"/>
      <w:marRight w:val="0"/>
      <w:marTop w:val="0"/>
      <w:marBottom w:val="0"/>
      <w:divBdr>
        <w:top w:val="none" w:sz="0" w:space="0" w:color="auto"/>
        <w:left w:val="none" w:sz="0" w:space="0" w:color="auto"/>
        <w:bottom w:val="none" w:sz="0" w:space="0" w:color="auto"/>
        <w:right w:val="none" w:sz="0" w:space="0" w:color="auto"/>
      </w:divBdr>
    </w:div>
    <w:div w:id="1874075646">
      <w:bodyDiv w:val="1"/>
      <w:marLeft w:val="0"/>
      <w:marRight w:val="0"/>
      <w:marTop w:val="0"/>
      <w:marBottom w:val="0"/>
      <w:divBdr>
        <w:top w:val="none" w:sz="0" w:space="0" w:color="auto"/>
        <w:left w:val="none" w:sz="0" w:space="0" w:color="auto"/>
        <w:bottom w:val="none" w:sz="0" w:space="0" w:color="auto"/>
        <w:right w:val="none" w:sz="0" w:space="0" w:color="auto"/>
      </w:divBdr>
    </w:div>
    <w:div w:id="1881355175">
      <w:bodyDiv w:val="1"/>
      <w:marLeft w:val="0"/>
      <w:marRight w:val="0"/>
      <w:marTop w:val="0"/>
      <w:marBottom w:val="0"/>
      <w:divBdr>
        <w:top w:val="none" w:sz="0" w:space="0" w:color="auto"/>
        <w:left w:val="none" w:sz="0" w:space="0" w:color="auto"/>
        <w:bottom w:val="none" w:sz="0" w:space="0" w:color="auto"/>
        <w:right w:val="none" w:sz="0" w:space="0" w:color="auto"/>
      </w:divBdr>
    </w:div>
    <w:div w:id="1884782460">
      <w:bodyDiv w:val="1"/>
      <w:marLeft w:val="0"/>
      <w:marRight w:val="0"/>
      <w:marTop w:val="0"/>
      <w:marBottom w:val="0"/>
      <w:divBdr>
        <w:top w:val="none" w:sz="0" w:space="0" w:color="auto"/>
        <w:left w:val="none" w:sz="0" w:space="0" w:color="auto"/>
        <w:bottom w:val="none" w:sz="0" w:space="0" w:color="auto"/>
        <w:right w:val="none" w:sz="0" w:space="0" w:color="auto"/>
      </w:divBdr>
    </w:div>
    <w:div w:id="1900314521">
      <w:bodyDiv w:val="1"/>
      <w:marLeft w:val="0"/>
      <w:marRight w:val="0"/>
      <w:marTop w:val="0"/>
      <w:marBottom w:val="0"/>
      <w:divBdr>
        <w:top w:val="none" w:sz="0" w:space="0" w:color="auto"/>
        <w:left w:val="none" w:sz="0" w:space="0" w:color="auto"/>
        <w:bottom w:val="none" w:sz="0" w:space="0" w:color="auto"/>
        <w:right w:val="none" w:sz="0" w:space="0" w:color="auto"/>
      </w:divBdr>
    </w:div>
    <w:div w:id="1940988752">
      <w:bodyDiv w:val="1"/>
      <w:marLeft w:val="0"/>
      <w:marRight w:val="0"/>
      <w:marTop w:val="0"/>
      <w:marBottom w:val="0"/>
      <w:divBdr>
        <w:top w:val="none" w:sz="0" w:space="0" w:color="auto"/>
        <w:left w:val="none" w:sz="0" w:space="0" w:color="auto"/>
        <w:bottom w:val="none" w:sz="0" w:space="0" w:color="auto"/>
        <w:right w:val="none" w:sz="0" w:space="0" w:color="auto"/>
      </w:divBdr>
    </w:div>
    <w:div w:id="1948152719">
      <w:bodyDiv w:val="1"/>
      <w:marLeft w:val="0"/>
      <w:marRight w:val="0"/>
      <w:marTop w:val="0"/>
      <w:marBottom w:val="0"/>
      <w:divBdr>
        <w:top w:val="none" w:sz="0" w:space="0" w:color="auto"/>
        <w:left w:val="none" w:sz="0" w:space="0" w:color="auto"/>
        <w:bottom w:val="none" w:sz="0" w:space="0" w:color="auto"/>
        <w:right w:val="none" w:sz="0" w:space="0" w:color="auto"/>
      </w:divBdr>
    </w:div>
    <w:div w:id="1998225126">
      <w:bodyDiv w:val="1"/>
      <w:marLeft w:val="0"/>
      <w:marRight w:val="0"/>
      <w:marTop w:val="0"/>
      <w:marBottom w:val="0"/>
      <w:divBdr>
        <w:top w:val="none" w:sz="0" w:space="0" w:color="auto"/>
        <w:left w:val="none" w:sz="0" w:space="0" w:color="auto"/>
        <w:bottom w:val="none" w:sz="0" w:space="0" w:color="auto"/>
        <w:right w:val="none" w:sz="0" w:space="0" w:color="auto"/>
      </w:divBdr>
    </w:div>
    <w:div w:id="2030789798">
      <w:bodyDiv w:val="1"/>
      <w:marLeft w:val="0"/>
      <w:marRight w:val="0"/>
      <w:marTop w:val="0"/>
      <w:marBottom w:val="0"/>
      <w:divBdr>
        <w:top w:val="none" w:sz="0" w:space="0" w:color="auto"/>
        <w:left w:val="none" w:sz="0" w:space="0" w:color="auto"/>
        <w:bottom w:val="none" w:sz="0" w:space="0" w:color="auto"/>
        <w:right w:val="none" w:sz="0" w:space="0" w:color="auto"/>
      </w:divBdr>
    </w:div>
    <w:div w:id="2037196625">
      <w:bodyDiv w:val="1"/>
      <w:marLeft w:val="0"/>
      <w:marRight w:val="0"/>
      <w:marTop w:val="0"/>
      <w:marBottom w:val="0"/>
      <w:divBdr>
        <w:top w:val="none" w:sz="0" w:space="0" w:color="auto"/>
        <w:left w:val="none" w:sz="0" w:space="0" w:color="auto"/>
        <w:bottom w:val="none" w:sz="0" w:space="0" w:color="auto"/>
        <w:right w:val="none" w:sz="0" w:space="0" w:color="auto"/>
      </w:divBdr>
    </w:div>
    <w:div w:id="2042196074">
      <w:bodyDiv w:val="1"/>
      <w:marLeft w:val="0"/>
      <w:marRight w:val="0"/>
      <w:marTop w:val="0"/>
      <w:marBottom w:val="0"/>
      <w:divBdr>
        <w:top w:val="none" w:sz="0" w:space="0" w:color="auto"/>
        <w:left w:val="none" w:sz="0" w:space="0" w:color="auto"/>
        <w:bottom w:val="none" w:sz="0" w:space="0" w:color="auto"/>
        <w:right w:val="none" w:sz="0" w:space="0" w:color="auto"/>
      </w:divBdr>
    </w:div>
    <w:div w:id="2048988743">
      <w:bodyDiv w:val="1"/>
      <w:marLeft w:val="0"/>
      <w:marRight w:val="0"/>
      <w:marTop w:val="0"/>
      <w:marBottom w:val="0"/>
      <w:divBdr>
        <w:top w:val="none" w:sz="0" w:space="0" w:color="auto"/>
        <w:left w:val="none" w:sz="0" w:space="0" w:color="auto"/>
        <w:bottom w:val="none" w:sz="0" w:space="0" w:color="auto"/>
        <w:right w:val="none" w:sz="0" w:space="0" w:color="auto"/>
      </w:divBdr>
    </w:div>
    <w:div w:id="2051689609">
      <w:bodyDiv w:val="1"/>
      <w:marLeft w:val="0"/>
      <w:marRight w:val="0"/>
      <w:marTop w:val="0"/>
      <w:marBottom w:val="0"/>
      <w:divBdr>
        <w:top w:val="none" w:sz="0" w:space="0" w:color="auto"/>
        <w:left w:val="none" w:sz="0" w:space="0" w:color="auto"/>
        <w:bottom w:val="none" w:sz="0" w:space="0" w:color="auto"/>
        <w:right w:val="none" w:sz="0" w:space="0" w:color="auto"/>
      </w:divBdr>
    </w:div>
    <w:div w:id="2056806955">
      <w:bodyDiv w:val="1"/>
      <w:marLeft w:val="0"/>
      <w:marRight w:val="0"/>
      <w:marTop w:val="0"/>
      <w:marBottom w:val="0"/>
      <w:divBdr>
        <w:top w:val="none" w:sz="0" w:space="0" w:color="auto"/>
        <w:left w:val="none" w:sz="0" w:space="0" w:color="auto"/>
        <w:bottom w:val="none" w:sz="0" w:space="0" w:color="auto"/>
        <w:right w:val="none" w:sz="0" w:space="0" w:color="auto"/>
      </w:divBdr>
    </w:div>
    <w:div w:id="2064790217">
      <w:bodyDiv w:val="1"/>
      <w:marLeft w:val="0"/>
      <w:marRight w:val="0"/>
      <w:marTop w:val="0"/>
      <w:marBottom w:val="0"/>
      <w:divBdr>
        <w:top w:val="none" w:sz="0" w:space="0" w:color="auto"/>
        <w:left w:val="none" w:sz="0" w:space="0" w:color="auto"/>
        <w:bottom w:val="none" w:sz="0" w:space="0" w:color="auto"/>
        <w:right w:val="none" w:sz="0" w:space="0" w:color="auto"/>
      </w:divBdr>
    </w:div>
    <w:div w:id="2066441983">
      <w:bodyDiv w:val="1"/>
      <w:marLeft w:val="0"/>
      <w:marRight w:val="0"/>
      <w:marTop w:val="0"/>
      <w:marBottom w:val="0"/>
      <w:divBdr>
        <w:top w:val="none" w:sz="0" w:space="0" w:color="auto"/>
        <w:left w:val="none" w:sz="0" w:space="0" w:color="auto"/>
        <w:bottom w:val="none" w:sz="0" w:space="0" w:color="auto"/>
        <w:right w:val="none" w:sz="0" w:space="0" w:color="auto"/>
      </w:divBdr>
    </w:div>
    <w:div w:id="2090273889">
      <w:bodyDiv w:val="1"/>
      <w:marLeft w:val="0"/>
      <w:marRight w:val="0"/>
      <w:marTop w:val="0"/>
      <w:marBottom w:val="0"/>
      <w:divBdr>
        <w:top w:val="none" w:sz="0" w:space="0" w:color="auto"/>
        <w:left w:val="none" w:sz="0" w:space="0" w:color="auto"/>
        <w:bottom w:val="none" w:sz="0" w:space="0" w:color="auto"/>
        <w:right w:val="none" w:sz="0" w:space="0" w:color="auto"/>
      </w:divBdr>
    </w:div>
    <w:div w:id="211878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6F14E-649C-4E65-9B5C-3BCCF00D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4248</Words>
  <Characters>24219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Агеев</dc:creator>
  <cp:keywords/>
  <dc:description/>
  <cp:lastModifiedBy>213-Галимова</cp:lastModifiedBy>
  <cp:revision>2</cp:revision>
  <cp:lastPrinted>2018-04-16T05:54:00Z</cp:lastPrinted>
  <dcterms:created xsi:type="dcterms:W3CDTF">2019-03-12T07:34:00Z</dcterms:created>
  <dcterms:modified xsi:type="dcterms:W3CDTF">2019-03-12T07:34:00Z</dcterms:modified>
</cp:coreProperties>
</file>